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BD38" w14:textId="52918FEA" w:rsidR="0072620E" w:rsidRPr="00A472E9" w:rsidRDefault="009779C1" w:rsidP="00D66B70">
      <w:pPr>
        <w:jc w:val="center"/>
        <w:rPr>
          <w:b/>
          <w:sz w:val="32"/>
          <w:szCs w:val="32"/>
        </w:rPr>
      </w:pPr>
      <w:r w:rsidRPr="00A472E9">
        <w:rPr>
          <w:b/>
          <w:sz w:val="32"/>
          <w:szCs w:val="32"/>
        </w:rPr>
        <w:t>Программа гигиенического обучения</w:t>
      </w:r>
      <w:r w:rsidR="00D66B70" w:rsidRPr="00A472E9">
        <w:rPr>
          <w:b/>
          <w:sz w:val="32"/>
          <w:szCs w:val="32"/>
        </w:rPr>
        <w:t xml:space="preserve"> </w:t>
      </w:r>
      <w:r w:rsidRPr="00A472E9">
        <w:rPr>
          <w:b/>
          <w:sz w:val="32"/>
          <w:szCs w:val="32"/>
        </w:rPr>
        <w:t>помощников</w:t>
      </w:r>
      <w:r w:rsidR="00D66B70" w:rsidRPr="00A472E9">
        <w:rPr>
          <w:b/>
          <w:sz w:val="32"/>
          <w:szCs w:val="32"/>
        </w:rPr>
        <w:t xml:space="preserve"> </w:t>
      </w:r>
      <w:r w:rsidRPr="00A472E9">
        <w:rPr>
          <w:b/>
          <w:sz w:val="32"/>
          <w:szCs w:val="32"/>
        </w:rPr>
        <w:t>воспитателей, воспитателей и заведующих</w:t>
      </w:r>
      <w:r w:rsidR="00D66B70" w:rsidRPr="00A472E9">
        <w:rPr>
          <w:b/>
          <w:sz w:val="32"/>
          <w:szCs w:val="32"/>
        </w:rPr>
        <w:t xml:space="preserve"> </w:t>
      </w:r>
      <w:r w:rsidRPr="00A472E9">
        <w:rPr>
          <w:b/>
          <w:sz w:val="32"/>
          <w:szCs w:val="32"/>
        </w:rPr>
        <w:t>детских дошкольных учреждений</w:t>
      </w:r>
      <w:r w:rsidR="00CA03B4" w:rsidRPr="00A472E9">
        <w:rPr>
          <w:b/>
          <w:sz w:val="32"/>
          <w:szCs w:val="32"/>
        </w:rPr>
        <w:t>, заведующих производством и работников пищеблоков учреждений для детей и подростков</w:t>
      </w:r>
    </w:p>
    <w:p w14:paraId="289DFCE8" w14:textId="09739FF1" w:rsidR="00D66B70" w:rsidRPr="006670ED" w:rsidRDefault="0072620E" w:rsidP="00D66B70">
      <w:pPr>
        <w:jc w:val="both"/>
      </w:pPr>
      <w:r w:rsidRPr="006670ED">
        <w:t>1</w:t>
      </w:r>
      <w:r w:rsidR="003E1870" w:rsidRPr="006670ED">
        <w:t>.</w:t>
      </w:r>
      <w:r w:rsidRPr="006670ED">
        <w:t xml:space="preserve"> </w:t>
      </w:r>
      <w:r w:rsidR="00D66B70" w:rsidRPr="006670ED">
        <w:rPr>
          <w:rStyle w:val="10"/>
        </w:rPr>
        <w:t xml:space="preserve">Основы санитарно-эпидемиологического законодательства. Ответственность работников за соблюдение требований санитарных правил. Санитарно-гигиенические правила и нормы устройства и содержания детских дошкольных учреждений. </w:t>
      </w:r>
    </w:p>
    <w:p w14:paraId="44B2BE53" w14:textId="126F4AB4" w:rsidR="0072620E" w:rsidRPr="006670ED" w:rsidRDefault="003E1870" w:rsidP="00D66B70">
      <w:pPr>
        <w:jc w:val="both"/>
      </w:pPr>
      <w:r w:rsidRPr="006670ED">
        <w:t xml:space="preserve">2. </w:t>
      </w:r>
      <w:r w:rsidR="00D66B70" w:rsidRPr="006670ED">
        <w:t>Санитарное содержание помещений групп. Уборка текущая и генеральная; правила проветривания; требования; требования к уборочному инвентарю, моющим и дезинфицирующим средствам. Смена постельного белья, его хранение, доставка в прачечную, маркировка. Уход за посудой в группах, ее маркировка, правила мытья, хранения, обработка ветоши. Уход за игрушками. Приготовление дезсредств и моющих растворов</w:t>
      </w:r>
      <w:r w:rsidR="009779C1" w:rsidRPr="006670ED">
        <w:t>.</w:t>
      </w:r>
      <w:r w:rsidR="001533A7" w:rsidRPr="006670ED">
        <w:t xml:space="preserve"> </w:t>
      </w:r>
    </w:p>
    <w:p w14:paraId="4BFF5960" w14:textId="336443F5" w:rsidR="009779C1" w:rsidRDefault="003E1870" w:rsidP="00D66B70">
      <w:pPr>
        <w:jc w:val="both"/>
      </w:pPr>
      <w:r w:rsidRPr="006670ED">
        <w:t>3</w:t>
      </w:r>
      <w:r w:rsidR="009779C1" w:rsidRPr="006670ED">
        <w:t>. Гигиенические требования к организации режима дня. Организация учебно-воспитательного процесса, физического воспитания. Гигиенические требования к рассаживанию детей по ростовым данным.</w:t>
      </w:r>
    </w:p>
    <w:p w14:paraId="68559AC3" w14:textId="1B309AF6" w:rsidR="005057D6" w:rsidRPr="005057D6" w:rsidRDefault="005057D6" w:rsidP="00D66B70">
      <w:pPr>
        <w:jc w:val="both"/>
      </w:pPr>
      <w:r>
        <w:t xml:space="preserve">4. </w:t>
      </w:r>
      <w:r w:rsidRPr="005057D6">
        <w:t>Санитарно-гигиенические требования к оборудованию, инвентарю, посуде в объектах питания. Требования к личной гигиене работников питания. Требования к транспортировке и хранению продовольственного сырья и пищевых продуктов. Требования к рационам питания детей. Требования к приготовлению рационов блюд в объектах питания для детей.</w:t>
      </w:r>
    </w:p>
    <w:p w14:paraId="7C915BC3" w14:textId="7C771B73" w:rsidR="00D66B70" w:rsidRPr="006670ED" w:rsidRDefault="005057D6" w:rsidP="0072620E">
      <w:pPr>
        <w:jc w:val="both"/>
      </w:pPr>
      <w:r>
        <w:t>5</w:t>
      </w:r>
      <w:r w:rsidR="005963DA" w:rsidRPr="006670ED">
        <w:t>.</w:t>
      </w:r>
      <w:r w:rsidR="0072620E" w:rsidRPr="006670ED">
        <w:t xml:space="preserve"> </w:t>
      </w:r>
      <w:r w:rsidR="00D66B70" w:rsidRPr="006670ED">
        <w:t>Инфекционные</w:t>
      </w:r>
      <w:r w:rsidR="003D38E5" w:rsidRPr="006670ED">
        <w:t xml:space="preserve"> и паразитарные</w:t>
      </w:r>
      <w:r w:rsidR="00D66B70" w:rsidRPr="006670ED">
        <w:t xml:space="preserve"> </w:t>
      </w:r>
      <w:r w:rsidR="003D38E5" w:rsidRPr="006670ED">
        <w:t>за</w:t>
      </w:r>
      <w:r w:rsidR="00D66B70" w:rsidRPr="006670ED">
        <w:t>боле</w:t>
      </w:r>
      <w:r w:rsidR="003D38E5" w:rsidRPr="006670ED">
        <w:t>вания</w:t>
      </w:r>
      <w:r w:rsidR="00D66B70" w:rsidRPr="006670ED">
        <w:t xml:space="preserve"> и их профилактика в дошкольном учреждении. Понятие «инфекционное заболевание»; источники заражения, пути передачи и меры профилактики </w:t>
      </w:r>
    </w:p>
    <w:p w14:paraId="65AF899C" w14:textId="4096A32B" w:rsidR="00D66B70" w:rsidRPr="006670ED" w:rsidRDefault="005057D6" w:rsidP="0072620E">
      <w:pPr>
        <w:jc w:val="both"/>
      </w:pPr>
      <w:r>
        <w:t>6</w:t>
      </w:r>
      <w:r w:rsidR="003E1870" w:rsidRPr="006670ED">
        <w:t>.</w:t>
      </w:r>
      <w:r w:rsidR="0072620E" w:rsidRPr="006670ED">
        <w:t xml:space="preserve"> </w:t>
      </w:r>
      <w:r w:rsidR="00D66B70" w:rsidRPr="006670ED">
        <w:t xml:space="preserve">Здоровый образ жизни. Принципы здорового образа жизни, пути формирования. Профилактика ВИЧ/СПИД </w:t>
      </w:r>
    </w:p>
    <w:p w14:paraId="3713FD52" w14:textId="076C0768" w:rsidR="007C11B1" w:rsidRPr="006670ED" w:rsidRDefault="005057D6" w:rsidP="0072620E">
      <w:pPr>
        <w:jc w:val="both"/>
      </w:pPr>
      <w:r>
        <w:t>7</w:t>
      </w:r>
      <w:r w:rsidR="003E1870" w:rsidRPr="006670ED">
        <w:t>.</w:t>
      </w:r>
      <w:r w:rsidR="00D66B70" w:rsidRPr="006670ED">
        <w:t xml:space="preserve"> </w:t>
      </w:r>
      <w:r w:rsidR="0054032C" w:rsidRPr="006670ED">
        <w:t xml:space="preserve">Аттестация </w:t>
      </w:r>
    </w:p>
    <w:p w14:paraId="0071CB5C" w14:textId="77777777" w:rsidR="0054032C" w:rsidRPr="006670ED" w:rsidRDefault="0054032C" w:rsidP="0072620E">
      <w:pPr>
        <w:jc w:val="both"/>
      </w:pPr>
    </w:p>
    <w:p w14:paraId="34B7396E" w14:textId="373130A5" w:rsidR="00080B68" w:rsidRPr="006670ED" w:rsidRDefault="006670ED" w:rsidP="006670ED">
      <w:pPr>
        <w:spacing w:line="240" w:lineRule="auto"/>
        <w:jc w:val="both"/>
        <w:rPr>
          <w:b/>
          <w:sz w:val="32"/>
          <w:szCs w:val="32"/>
        </w:rPr>
      </w:pPr>
      <w:r w:rsidRPr="006670ED">
        <w:rPr>
          <w:b/>
          <w:sz w:val="32"/>
          <w:szCs w:val="32"/>
        </w:rPr>
        <w:t xml:space="preserve">1. Основы санитарно-эпидемиологического законодательства. Ответственность работников за соблюдение требований санитарных правил. Санитарно-гигиенические правила и нормы устройства и содержания детских дошкольных учреждений. </w:t>
      </w:r>
    </w:p>
    <w:p w14:paraId="7523F89D" w14:textId="77777777" w:rsidR="006670ED" w:rsidRDefault="00080B68" w:rsidP="006670ED">
      <w:pPr>
        <w:spacing w:after="0" w:line="240" w:lineRule="auto"/>
        <w:ind w:firstLine="709"/>
        <w:jc w:val="both"/>
      </w:pPr>
      <w:r w:rsidRPr="006670ED">
        <w:t xml:space="preserve">1. </w:t>
      </w:r>
      <w:r w:rsidR="004868CF" w:rsidRPr="006670ED">
        <w:t xml:space="preserve">Соблюдение требований санитарно-эпидемиологического законодательства регламентируется </w:t>
      </w:r>
      <w:r w:rsidRPr="006670ED">
        <w:t xml:space="preserve">Декретом Президента Республики Беларусь от 23 ноября </w:t>
      </w:r>
      <w:smartTag w:uri="urn:schemas-microsoft-com:office:smarttags" w:element="metricconverter">
        <w:smartTagPr>
          <w:attr w:name="ProductID" w:val="2017 г"/>
        </w:smartTagPr>
        <w:r w:rsidRPr="006670ED">
          <w:t>2017 г</w:t>
        </w:r>
      </w:smartTag>
      <w:r w:rsidRPr="006670ED">
        <w:t xml:space="preserve">. № 7 </w:t>
      </w:r>
      <w:r w:rsidR="004868CF" w:rsidRPr="006670ED">
        <w:t>«</w:t>
      </w:r>
      <w:r w:rsidRPr="006670ED">
        <w:rPr>
          <w:bCs/>
        </w:rPr>
        <w:t xml:space="preserve">Общие санитарно-эпидемиологические требования </w:t>
      </w:r>
      <w:r w:rsidRPr="006670ED">
        <w:t xml:space="preserve">к содержанию и эксплуатации капитальных строений (зданий, сооружений), изолированных помещений и иных </w:t>
      </w:r>
      <w:r w:rsidRPr="006670ED">
        <w:lastRenderedPageBreak/>
        <w:t>объектов, принадлежащих субъектам хозяйствования</w:t>
      </w:r>
      <w:r w:rsidR="004868CF" w:rsidRPr="006670ED">
        <w:t>»,</w:t>
      </w:r>
      <w:r w:rsidRPr="006670ED">
        <w:t xml:space="preserve"> </w:t>
      </w:r>
      <w:r w:rsidR="004868CF" w:rsidRPr="006670ED">
        <w:t>Специфическими</w:t>
      </w:r>
      <w:r w:rsidRPr="006670ED">
        <w:t xml:space="preserve"> санитарно-эпидемиологически</w:t>
      </w:r>
      <w:r w:rsidR="004868CF" w:rsidRPr="006670ED">
        <w:t>ми</w:t>
      </w:r>
      <w:r w:rsidRPr="006670ED">
        <w:t xml:space="preserve"> требования</w:t>
      </w:r>
      <w:r w:rsidR="004868CF" w:rsidRPr="006670ED">
        <w:t>ми</w:t>
      </w:r>
      <w:r w:rsidRPr="006670ED">
        <w:t xml:space="preserve"> к содержанию и эксплуатации учреждений образования, утвержденные Постановлением Совета Министров Республики Беларусь 07.08.2019   № 525.</w:t>
      </w:r>
    </w:p>
    <w:p w14:paraId="04F6B823" w14:textId="6FE9FAD3" w:rsidR="00080B68" w:rsidRPr="006670ED" w:rsidRDefault="006670ED" w:rsidP="006670ED">
      <w:pPr>
        <w:spacing w:after="0" w:line="240" w:lineRule="auto"/>
        <w:ind w:firstLine="709"/>
        <w:jc w:val="both"/>
      </w:pPr>
      <w:r>
        <w:t xml:space="preserve">2. </w:t>
      </w:r>
      <w:r w:rsidR="004868CF" w:rsidRPr="006670ED">
        <w:t xml:space="preserve">Нарушение </w:t>
      </w:r>
      <w:r w:rsidR="00080B68" w:rsidRPr="006670ED">
        <w:t>санитар</w:t>
      </w:r>
      <w:r w:rsidR="004868CF" w:rsidRPr="006670ED">
        <w:t>но-эпидемиологических требований влечет за собой административную ответственность работников, закрепленных приказами учреждений</w:t>
      </w:r>
      <w:r w:rsidR="00080B68" w:rsidRPr="006670ED">
        <w:t>.</w:t>
      </w:r>
    </w:p>
    <w:p w14:paraId="4BEC3BB3" w14:textId="77777777" w:rsidR="004868CF" w:rsidRDefault="004868CF" w:rsidP="006670ED">
      <w:pPr>
        <w:spacing w:after="0" w:line="240" w:lineRule="auto"/>
        <w:jc w:val="both"/>
      </w:pPr>
    </w:p>
    <w:p w14:paraId="46F1A5B8" w14:textId="77777777" w:rsidR="006670ED" w:rsidRPr="006670ED" w:rsidRDefault="006670ED" w:rsidP="006670ED">
      <w:pPr>
        <w:spacing w:after="0" w:line="240" w:lineRule="auto"/>
        <w:jc w:val="both"/>
        <w:rPr>
          <w:b/>
          <w:sz w:val="32"/>
          <w:szCs w:val="32"/>
        </w:rPr>
      </w:pPr>
      <w:r w:rsidRPr="006670ED">
        <w:rPr>
          <w:b/>
          <w:sz w:val="32"/>
          <w:szCs w:val="32"/>
        </w:rPr>
        <w:t xml:space="preserve">2. Санитарное содержание помещений групп. Уборка текущая и генеральная; правила проветривания; требования; требования к уборочному инвентарю, моющим и дезинфицирующим средствам. Смена постельного белья, его хранение, доставка в прачечную, маркировка. Правила мытья горшков, уборки туалетов. Уход за посудой в группах, ее маркировка, правила мытья, хранения, обработка ветоши. Уход за игрушками. Приготовление дезсредств и моющих растворов. </w:t>
      </w:r>
    </w:p>
    <w:p w14:paraId="11542222" w14:textId="77777777" w:rsidR="006670ED" w:rsidRPr="006670ED" w:rsidRDefault="006670ED" w:rsidP="006670ED">
      <w:pPr>
        <w:spacing w:after="0" w:line="240" w:lineRule="auto"/>
        <w:jc w:val="both"/>
      </w:pPr>
    </w:p>
    <w:p w14:paraId="5A5FD9E5" w14:textId="01CF322B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1. В учреждениях все помещения, оборудование помещений, включая спортивное оборудование и спортивный инвентарь, торгово-технологическое и санитарно-техническое оборудование, должны содержаться в чистоте.</w:t>
      </w:r>
    </w:p>
    <w:p w14:paraId="2A36FC83" w14:textId="77777777" w:rsidR="00080B68" w:rsidRDefault="00080B68" w:rsidP="00080B68">
      <w:pPr>
        <w:spacing w:after="0" w:line="240" w:lineRule="auto"/>
        <w:ind w:firstLine="709"/>
        <w:jc w:val="both"/>
      </w:pPr>
      <w:r w:rsidRPr="00F4385F">
        <w:rPr>
          <w:b/>
        </w:rPr>
        <w:t>Влажная уборка</w:t>
      </w:r>
      <w:r w:rsidRPr="006670ED">
        <w:t xml:space="preserve"> помещений должна проводиться </w:t>
      </w:r>
      <w:r w:rsidRPr="00F4385F">
        <w:rPr>
          <w:b/>
        </w:rPr>
        <w:t>в течение дня по мере необходимости</w:t>
      </w:r>
      <w:r w:rsidRPr="006670ED">
        <w:t xml:space="preserve"> при открытых окнах и фрамугах с применением моющих средств и в отсутствие обучающихся. </w:t>
      </w:r>
      <w:r w:rsidRPr="00F4385F">
        <w:rPr>
          <w:b/>
        </w:rPr>
        <w:t xml:space="preserve">Не реже одного раза в месяц </w:t>
      </w:r>
      <w:r w:rsidRPr="006670ED">
        <w:t xml:space="preserve">должна проводиться </w:t>
      </w:r>
      <w:r w:rsidRPr="00F4385F">
        <w:rPr>
          <w:b/>
        </w:rPr>
        <w:t>генеральная уборка</w:t>
      </w:r>
      <w:r w:rsidRPr="006670ED">
        <w:t xml:space="preserve"> помещений с применением моющих средств и средств дезинфекции в соответствии с инструкциями по применению. Генеральная уборка помещений объекта питания должна проводиться не реже одного раза в неделю.</w:t>
      </w:r>
    </w:p>
    <w:p w14:paraId="2680198C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rPr>
          <w:b/>
        </w:rPr>
        <w:t xml:space="preserve">Дезинфекция в ходе генеральной уборки </w:t>
      </w:r>
      <w:r w:rsidRPr="00A873BB">
        <w:t>проводится не реже 1 раза в месяц во всех помещениях и не реже 1 раза в неделю в помещениях объектов питания.</w:t>
      </w:r>
    </w:p>
    <w:p w14:paraId="1B60C8BC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t xml:space="preserve">В учреждениях </w:t>
      </w:r>
      <w:r w:rsidRPr="00A873BB">
        <w:rPr>
          <w:b/>
        </w:rPr>
        <w:t>дезинфекции подлежат:</w:t>
      </w:r>
    </w:p>
    <w:p w14:paraId="6B01829A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t>резиновые коврики в душевых, ерши для унитазов – в конце рабочего дня;</w:t>
      </w:r>
    </w:p>
    <w:p w14:paraId="33FC3187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t>накладки на унитазы – во время уборки;</w:t>
      </w:r>
    </w:p>
    <w:p w14:paraId="6D04CAF4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t>поверхности, постельное и нательное белье (перед стиркой или во время стирки) в случае загрязнения физиологическими выделениями;</w:t>
      </w:r>
    </w:p>
    <w:p w14:paraId="6BEAD458" w14:textId="77777777" w:rsidR="00A873BB" w:rsidRPr="00A873BB" w:rsidRDefault="00A873BB" w:rsidP="00A873BB">
      <w:pPr>
        <w:spacing w:after="0" w:line="240" w:lineRule="auto"/>
        <w:ind w:firstLine="709"/>
        <w:jc w:val="both"/>
      </w:pPr>
      <w:r w:rsidRPr="00A873BB">
        <w:t>грязное постельное белье из медицинских изоляторов;</w:t>
      </w:r>
    </w:p>
    <w:p w14:paraId="2C1C7A45" w14:textId="51ECBF93" w:rsidR="00A873BB" w:rsidRPr="006670ED" w:rsidRDefault="00A873BB" w:rsidP="00A873BB">
      <w:pPr>
        <w:spacing w:after="0" w:line="240" w:lineRule="auto"/>
        <w:ind w:firstLine="709"/>
        <w:jc w:val="both"/>
      </w:pPr>
      <w:r w:rsidRPr="00A873BB">
        <w:t>санитарная одежда работников после работы с грязным бельем (перед стиркой или во время стирки).</w:t>
      </w:r>
    </w:p>
    <w:p w14:paraId="45B702E3" w14:textId="04C45F36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2. В учреждениях:</w:t>
      </w:r>
    </w:p>
    <w:p w14:paraId="18F693D0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ковры должны ежедневно очищаться пылесосом или влажной щеткой, при необходимости подвергаться химической чистке;</w:t>
      </w:r>
    </w:p>
    <w:p w14:paraId="469141C4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электросветильники и окна должны очищаться по мере загрязнения, но не реже одного раза в три месяца;</w:t>
      </w:r>
    </w:p>
    <w:p w14:paraId="4D94E6AD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игрушки должны мыться ежедневно теплой водой с применением моющих средств;</w:t>
      </w:r>
    </w:p>
    <w:p w14:paraId="646258F5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 xml:space="preserve">игрушки для игры на улице моются непосредственно на территории учреждения. </w:t>
      </w:r>
    </w:p>
    <w:p w14:paraId="2BFB8E3D" w14:textId="202621FE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lastRenderedPageBreak/>
        <w:t>3. В учреждениях уборочный инвентарь должен выделяться соответствующей маркировкой и быть раздельным для:</w:t>
      </w:r>
    </w:p>
    <w:p w14:paraId="6C8C8ED4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помещений медицинского назначения, в том числе для палат медицинского изолятора;</w:t>
      </w:r>
    </w:p>
    <w:p w14:paraId="67503E98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помещений объектов питания (в том числе для обеденного зала, производственных помещений для сырой и готовой продукции);</w:t>
      </w:r>
    </w:p>
    <w:p w14:paraId="0C7E367F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жилых и спальных помещений;</w:t>
      </w:r>
    </w:p>
    <w:p w14:paraId="60FD617A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поверхностей выше пола;</w:t>
      </w:r>
    </w:p>
    <w:p w14:paraId="73918020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санитарных узлов.</w:t>
      </w:r>
    </w:p>
    <w:p w14:paraId="2FED40AA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Уборочный инвентарь для уборки санитарных узлов должен иметь сигнальную маркировку и храниться отдельно от остального уборочного инвентаря – в санитарных узлах или специально отведенных местах.</w:t>
      </w:r>
    </w:p>
    <w:p w14:paraId="3BD6891C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Уборочный инвентарь после использования промывается горячей водой с моющими средствами и просушивается.</w:t>
      </w:r>
    </w:p>
    <w:p w14:paraId="3056B85C" w14:textId="71F2C70A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4. В учреждениях не допускается наличие грызунов и насекомых.</w:t>
      </w:r>
    </w:p>
    <w:p w14:paraId="09EB7C50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Не допускается проводить дератизационные и дезинсекционные мероприятия в присутствии обучающихся.</w:t>
      </w:r>
    </w:p>
    <w:p w14:paraId="1BC37FCA" w14:textId="7759C84E" w:rsidR="00080B68" w:rsidRPr="006670ED" w:rsidRDefault="00BA6524" w:rsidP="00080B68">
      <w:pPr>
        <w:spacing w:after="0" w:line="240" w:lineRule="auto"/>
        <w:ind w:firstLine="709"/>
        <w:jc w:val="both"/>
      </w:pPr>
      <w:r>
        <w:t>5</w:t>
      </w:r>
      <w:r w:rsidR="00080B68" w:rsidRPr="006670ED">
        <w:t>. Все помещения учреждений с пребыванием обучающихся должны проветриваться.</w:t>
      </w:r>
    </w:p>
    <w:p w14:paraId="360A1A83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Одностороннее проветривание помещений проводится в присутствии обучающихся.</w:t>
      </w:r>
    </w:p>
    <w:p w14:paraId="3CA7DAEC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 xml:space="preserve">Сквозное проветривание учебных и других помещений в присутствии обучающихся и через помещения санитарных узлов запрещается. </w:t>
      </w:r>
    </w:p>
    <w:p w14:paraId="0E866694" w14:textId="77777777" w:rsidR="00080B68" w:rsidRPr="006670ED" w:rsidRDefault="00080B68" w:rsidP="00080B68">
      <w:pPr>
        <w:spacing w:after="0" w:line="240" w:lineRule="auto"/>
        <w:ind w:firstLine="709"/>
        <w:jc w:val="both"/>
      </w:pPr>
      <w:r w:rsidRPr="006670ED">
        <w:t>Проветривание рекреационных помещений проводится во время учебных занятий.</w:t>
      </w:r>
    </w:p>
    <w:p w14:paraId="551A033F" w14:textId="525703C7" w:rsidR="00080B68" w:rsidRPr="006670ED" w:rsidRDefault="00BA6524" w:rsidP="00080B68">
      <w:pPr>
        <w:spacing w:after="0" w:line="240" w:lineRule="auto"/>
        <w:ind w:firstLine="709"/>
        <w:jc w:val="both"/>
      </w:pPr>
      <w:r>
        <w:t>6</w:t>
      </w:r>
      <w:r w:rsidR="00080B68" w:rsidRPr="006670ED">
        <w:t>. В учреждениях должны быть обеспечены санитарной одеждой медицинские работники, помощники воспитателей, работники прачечных, уборщики помещений. Смена санитарной одежды должна проводиться по мере загрязнения, но не реже одного раза в неделю.</w:t>
      </w:r>
    </w:p>
    <w:p w14:paraId="23E4ED33" w14:textId="475BEE7B" w:rsidR="009A3F53" w:rsidRPr="006670ED" w:rsidRDefault="00080B68" w:rsidP="00BA6524">
      <w:pPr>
        <w:spacing w:after="0" w:line="240" w:lineRule="auto"/>
        <w:ind w:firstLine="709"/>
        <w:jc w:val="both"/>
      </w:pPr>
      <w:r w:rsidRPr="006670ED">
        <w:t>Хранение работниками учреждений верхней одежды, обуви, головных уборов, личных вещей совместно с санитарной одеждой, одевание верхней или какой-либо другой одежды на санитарную одежду запрещаются.</w:t>
      </w:r>
    </w:p>
    <w:p w14:paraId="44D22B99" w14:textId="77777777" w:rsidR="00BD19B4" w:rsidRDefault="00BD19B4" w:rsidP="00A873BB">
      <w:pPr>
        <w:spacing w:after="0" w:line="240" w:lineRule="auto"/>
        <w:jc w:val="both"/>
        <w:rPr>
          <w:b/>
        </w:rPr>
      </w:pPr>
    </w:p>
    <w:p w14:paraId="746CA815" w14:textId="77777777" w:rsidR="00BD19B4" w:rsidRDefault="00BD19B4" w:rsidP="00BD19B4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В учреждении образования должно быть обеспечено:</w:t>
      </w:r>
    </w:p>
    <w:p w14:paraId="100CBC07" w14:textId="5D6481BF" w:rsidR="00BD19B4" w:rsidRDefault="00BD19B4" w:rsidP="00BD19B4">
      <w:pPr>
        <w:spacing w:after="0" w:line="240" w:lineRule="auto"/>
        <w:ind w:firstLine="709"/>
        <w:jc w:val="both"/>
      </w:pPr>
      <w:r>
        <w:t>1. Приказом руководителя назначено лицо, ответственное за организацию и проведение дезинфекционных мероприятий. Ответственное лицо и исполнители должны быть обучены (запись в Журналах по охране труда о вводном инструктаже и инструктаже на рабочем месте).</w:t>
      </w:r>
    </w:p>
    <w:p w14:paraId="22D39815" w14:textId="61E59AE4" w:rsidR="00BD19B4" w:rsidRDefault="00BD19B4" w:rsidP="00BD19B4">
      <w:pPr>
        <w:spacing w:after="0" w:line="240" w:lineRule="auto"/>
        <w:ind w:firstLine="709"/>
        <w:jc w:val="both"/>
      </w:pPr>
      <w:r>
        <w:t>2. Проведение расчета потребности в дезинфицирующих средствах для всех помещений учреждения. Методика расчета указана в Инструкции 2.4./3.5.1.10-16-31-2005 (глава 5 и приложение 3).</w:t>
      </w:r>
    </w:p>
    <w:p w14:paraId="43C46F10" w14:textId="663FBE3F" w:rsidR="00BD19B4" w:rsidRDefault="00BD19B4" w:rsidP="00BD19B4">
      <w:pPr>
        <w:spacing w:after="0" w:line="240" w:lineRule="auto"/>
        <w:ind w:firstLine="709"/>
        <w:jc w:val="both"/>
      </w:pPr>
      <w:r>
        <w:t xml:space="preserve">3. Заполнение «Журнала учета прихода/расхода дезинфицирующих средств» (форма журнала установлена приложением 2 Инструкции </w:t>
      </w:r>
      <w:r w:rsidRPr="00BD19B4">
        <w:t>2.4./3.5.1.10-16-31-2005</w:t>
      </w:r>
      <w:r>
        <w:t>).</w:t>
      </w:r>
    </w:p>
    <w:p w14:paraId="07F53D5D" w14:textId="64F1E65D" w:rsidR="00BD19B4" w:rsidRDefault="00BD19B4" w:rsidP="00BD19B4">
      <w:pPr>
        <w:spacing w:after="0" w:line="240" w:lineRule="auto"/>
        <w:ind w:firstLine="709"/>
        <w:jc w:val="both"/>
      </w:pPr>
      <w:r>
        <w:lastRenderedPageBreak/>
        <w:t xml:space="preserve">4. Должен быть сформирован неснижаемый запас на месяц дезинфицирующих средств и антисептика для рук согласно расчетной потребности (п. 24 </w:t>
      </w:r>
      <w:r w:rsidRPr="00BD19B4">
        <w:t>Инструкции 2.4./3.5.1.10-16-31-2005</w:t>
      </w:r>
      <w:r>
        <w:t>).</w:t>
      </w:r>
    </w:p>
    <w:p w14:paraId="75414B47" w14:textId="56FB0E85" w:rsidR="00BD19B4" w:rsidRDefault="00BD19B4" w:rsidP="00BD19B4">
      <w:pPr>
        <w:spacing w:after="0" w:line="240" w:lineRule="auto"/>
        <w:ind w:firstLine="709"/>
        <w:jc w:val="both"/>
      </w:pPr>
      <w:r>
        <w:t>5. Запас дезинфицирующих средств должен храниться в условиях, ус</w:t>
      </w:r>
      <w:r w:rsidR="003423D2">
        <w:t>т</w:t>
      </w:r>
      <w:r>
        <w:t>ановленных изготовителем, в местах недоступ</w:t>
      </w:r>
      <w:r w:rsidR="00CC5150">
        <w:t>ных детям, отдельно т пищевых продуктов.</w:t>
      </w:r>
    </w:p>
    <w:p w14:paraId="7888DA8A" w14:textId="77777777" w:rsidR="00CC5150" w:rsidRDefault="00CC5150" w:rsidP="009A3F53">
      <w:pPr>
        <w:spacing w:after="0" w:line="240" w:lineRule="auto"/>
        <w:ind w:firstLine="709"/>
        <w:jc w:val="both"/>
      </w:pPr>
      <w:r w:rsidRPr="00CC5150">
        <w:t xml:space="preserve">6. </w:t>
      </w:r>
      <w:r w:rsidR="00BA37B8" w:rsidRPr="00CC5150">
        <w:t>Средства дезинфекции</w:t>
      </w:r>
      <w:r w:rsidR="00BA37B8" w:rsidRPr="006670ED">
        <w:t xml:space="preserve"> должны иметь маркировку с указанием даты производства, срока годности, условий хранения и др. , на каждое средство – инструкция по применению, докумен</w:t>
      </w:r>
      <w:r w:rsidR="00BA6524">
        <w:t>ты качества и безопасности.</w:t>
      </w:r>
      <w:r w:rsidR="00BA37B8" w:rsidRPr="006670ED">
        <w:t xml:space="preserve"> </w:t>
      </w:r>
    </w:p>
    <w:p w14:paraId="0830E6C1" w14:textId="49D9A631" w:rsidR="00BA37B8" w:rsidRPr="006670ED" w:rsidRDefault="00CC5150" w:rsidP="009A3F53">
      <w:pPr>
        <w:spacing w:after="0" w:line="240" w:lineRule="auto"/>
        <w:ind w:firstLine="709"/>
        <w:jc w:val="both"/>
      </w:pPr>
      <w:r>
        <w:t xml:space="preserve">7. </w:t>
      </w:r>
      <w:r w:rsidR="00BA37B8" w:rsidRPr="006670ED">
        <w:t>Для приготовления рабочих растворов должно быть выделено помещени</w:t>
      </w:r>
      <w:r w:rsidR="00BA6524">
        <w:t>е</w:t>
      </w:r>
      <w:r w:rsidR="00BA37B8" w:rsidRPr="006670ED">
        <w:t xml:space="preserve"> (место), укомплектованное:</w:t>
      </w:r>
    </w:p>
    <w:p w14:paraId="7D29EC4A" w14:textId="080023D9" w:rsidR="00BA37B8" w:rsidRPr="006670ED" w:rsidRDefault="00BA37B8" w:rsidP="009A3F53">
      <w:pPr>
        <w:spacing w:after="0" w:line="240" w:lineRule="auto"/>
        <w:ind w:firstLine="709"/>
        <w:jc w:val="both"/>
      </w:pPr>
      <w:r w:rsidRPr="006670ED">
        <w:t>-</w:t>
      </w:r>
      <w:r w:rsidR="00BA6524">
        <w:t xml:space="preserve"> </w:t>
      </w:r>
      <w:r w:rsidR="00BA6524" w:rsidRPr="006670ED">
        <w:t>полированными</w:t>
      </w:r>
      <w:r w:rsidRPr="006670ED">
        <w:t xml:space="preserve"> емкостями для разведения рабочего раствора (бак, ведро, бочка)</w:t>
      </w:r>
    </w:p>
    <w:p w14:paraId="54A5960D" w14:textId="64118624" w:rsidR="00BA37B8" w:rsidRPr="006670ED" w:rsidRDefault="00BA37B8" w:rsidP="009A3F53">
      <w:pPr>
        <w:spacing w:after="0" w:line="240" w:lineRule="auto"/>
        <w:ind w:firstLine="709"/>
        <w:jc w:val="both"/>
      </w:pPr>
      <w:r w:rsidRPr="006670ED">
        <w:t xml:space="preserve">- мерными емкостями со шкалой деления соответствующей расходу концентрированного дезинфицирующего средства по инструкции: </w:t>
      </w:r>
      <w:r w:rsidR="00BA6524">
        <w:t>например</w:t>
      </w:r>
      <w:r w:rsidRPr="006670ED">
        <w:t xml:space="preserve"> 1 мл, 5 мл, 10 мл (мерный стакан, шприц и др.);</w:t>
      </w:r>
    </w:p>
    <w:p w14:paraId="448FF0AC" w14:textId="7FF9003A" w:rsidR="00BA37B8" w:rsidRPr="006670ED" w:rsidRDefault="00BA37B8" w:rsidP="009A3F53">
      <w:pPr>
        <w:spacing w:after="0" w:line="240" w:lineRule="auto"/>
        <w:ind w:firstLine="709"/>
        <w:jc w:val="both"/>
      </w:pPr>
      <w:r w:rsidRPr="006670ED">
        <w:t xml:space="preserve">- средствами защиты для персонала согласно </w:t>
      </w:r>
      <w:r w:rsidR="00BA6524" w:rsidRPr="006670ED">
        <w:t>инструкции</w:t>
      </w:r>
      <w:r w:rsidRPr="006670ED">
        <w:t xml:space="preserve"> по применению производителя (перчатки, маски, халаты и т.д.).</w:t>
      </w:r>
    </w:p>
    <w:p w14:paraId="5ABEECB9" w14:textId="3DC97F91" w:rsidR="00BA37B8" w:rsidRPr="006670ED" w:rsidRDefault="00CC5150" w:rsidP="009A3F53">
      <w:pPr>
        <w:spacing w:after="0" w:line="240" w:lineRule="auto"/>
        <w:ind w:firstLine="709"/>
        <w:jc w:val="both"/>
      </w:pPr>
      <w:r>
        <w:t xml:space="preserve">8. </w:t>
      </w:r>
      <w:r w:rsidR="00BA37B8" w:rsidRPr="006670ED">
        <w:t>Приготовление рабочего раствора (разведение) производится строго по и</w:t>
      </w:r>
      <w:r w:rsidR="00BA6524">
        <w:t>нструкции производителя. Дезсред</w:t>
      </w:r>
      <w:r w:rsidR="00BA37B8" w:rsidRPr="006670ED">
        <w:t>ство добавляется в воду для исключения вспенивания.</w:t>
      </w:r>
    </w:p>
    <w:p w14:paraId="4A3EA42D" w14:textId="762FA860" w:rsidR="00BA37B8" w:rsidRPr="006670ED" w:rsidRDefault="00BA37B8" w:rsidP="00CC5150">
      <w:pPr>
        <w:spacing w:after="0" w:line="240" w:lineRule="auto"/>
        <w:ind w:firstLine="709"/>
        <w:jc w:val="both"/>
      </w:pPr>
      <w:r w:rsidRPr="006670ED">
        <w:t>При генеральной уборке дезинфекция проводится по бактерицидному режиму. При</w:t>
      </w:r>
      <w:r w:rsidR="00BA6524">
        <w:t xml:space="preserve"> </w:t>
      </w:r>
      <w:r w:rsidRPr="006670ED">
        <w:t xml:space="preserve">регистрации инфекционных </w:t>
      </w:r>
      <w:r w:rsidR="00BA6524" w:rsidRPr="006670ED">
        <w:t>заболеваний</w:t>
      </w:r>
      <w:r w:rsidR="00BA6524">
        <w:t xml:space="preserve"> в</w:t>
      </w:r>
      <w:r w:rsidRPr="006670ED">
        <w:t xml:space="preserve"> учреждении – по режиму, установленному в письме-требовании госсаннадзора.</w:t>
      </w:r>
    </w:p>
    <w:p w14:paraId="1B74EF15" w14:textId="2A62577C" w:rsidR="005F2434" w:rsidRPr="006670ED" w:rsidRDefault="00BA37B8" w:rsidP="00BA6524">
      <w:pPr>
        <w:spacing w:after="0" w:line="240" w:lineRule="auto"/>
        <w:ind w:firstLine="709"/>
        <w:jc w:val="both"/>
      </w:pPr>
      <w:r w:rsidRPr="006670ED">
        <w:t xml:space="preserve">Допускается </w:t>
      </w:r>
      <w:r w:rsidRPr="00BC2073">
        <w:rPr>
          <w:b/>
        </w:rPr>
        <w:t>проводить разведение двумя способами</w:t>
      </w:r>
      <w:r w:rsidRPr="006670ED">
        <w:t xml:space="preserve">. Примеры для </w:t>
      </w:r>
      <w:r w:rsidR="00BA6524" w:rsidRPr="006670ED">
        <w:t>приготовления 10</w:t>
      </w:r>
      <w:r w:rsidR="005F2434" w:rsidRPr="006670ED">
        <w:t xml:space="preserve"> литров 0,5 % рабочего раствора:</w:t>
      </w:r>
    </w:p>
    <w:p w14:paraId="7004B744" w14:textId="78D4100E" w:rsidR="005F2434" w:rsidRPr="006670ED" w:rsidRDefault="005F2434" w:rsidP="005F2434">
      <w:pPr>
        <w:pStyle w:val="a3"/>
        <w:numPr>
          <w:ilvl w:val="0"/>
          <w:numId w:val="7"/>
        </w:numPr>
        <w:spacing w:after="0" w:line="240" w:lineRule="auto"/>
        <w:jc w:val="both"/>
      </w:pPr>
      <w:r w:rsidRPr="006670ED">
        <w:t xml:space="preserve"> </w:t>
      </w:r>
      <w:r w:rsidR="00FC69A3" w:rsidRPr="006670ED">
        <w:t>Для приготовления 10 литров 0,5% рабочего раствора нам необходимо 50 мл концентрата и 9950 мл воды. Для этого в пролитрованнную емкость наливается вода в объеме не более 9 литров, добавляется концентрат (50 мл) и доводится добавлением воды остальной объем до 10 литров.</w:t>
      </w:r>
    </w:p>
    <w:p w14:paraId="2D322C23" w14:textId="77831431" w:rsidR="00FC69A3" w:rsidRDefault="00FC69A3" w:rsidP="00FC69A3">
      <w:pPr>
        <w:pStyle w:val="a3"/>
        <w:numPr>
          <w:ilvl w:val="0"/>
          <w:numId w:val="7"/>
        </w:numPr>
        <w:spacing w:after="0" w:line="240" w:lineRule="auto"/>
        <w:jc w:val="both"/>
      </w:pPr>
      <w:r w:rsidRPr="006670ED">
        <w:t xml:space="preserve"> Для приготовления 10 </w:t>
      </w:r>
      <w:r w:rsidR="00BA6524" w:rsidRPr="006670ED">
        <w:t>литров</w:t>
      </w:r>
      <w:r w:rsidRPr="006670ED">
        <w:t xml:space="preserve"> 0,5 % раствора – в емкость (бак) для рабочего раствора добавляется 10 литров воды (до метки). От набранной воды мерным стаканчиком отливается (выливается в канализацию) 50 мл воды (в емкости остается 9950 мл воды), затем этим же стаканчиком добавляется </w:t>
      </w:r>
      <w:r w:rsidR="007B62A2" w:rsidRPr="006670ED">
        <w:t>50 л дезинфицирующего средства.</w:t>
      </w:r>
    </w:p>
    <w:p w14:paraId="17FCE98D" w14:textId="77777777" w:rsidR="00BA6524" w:rsidRDefault="007B62A2" w:rsidP="00BA6524">
      <w:pPr>
        <w:spacing w:after="0" w:line="240" w:lineRule="auto"/>
        <w:ind w:firstLine="709"/>
        <w:jc w:val="both"/>
      </w:pPr>
      <w:r w:rsidRPr="006670ED">
        <w:t xml:space="preserve">Рабочий раствор готов к применению. В дальнейшем он </w:t>
      </w:r>
      <w:r w:rsidR="00BA6524" w:rsidRPr="006670ED">
        <w:t>применяется</w:t>
      </w:r>
      <w:r w:rsidRPr="006670ED">
        <w:t xml:space="preserve"> в приготовленной концентрации, при применении он больше не разводится, не добавляется в воду, не смешивается с другими жидкостями.</w:t>
      </w:r>
    </w:p>
    <w:p w14:paraId="541ECDBB" w14:textId="77777777" w:rsidR="00BA6524" w:rsidRDefault="008A2A7C" w:rsidP="00BA6524">
      <w:pPr>
        <w:spacing w:after="0" w:line="240" w:lineRule="auto"/>
        <w:ind w:firstLine="709"/>
        <w:jc w:val="both"/>
      </w:pPr>
      <w:r w:rsidRPr="006670ED">
        <w:t xml:space="preserve">Емкость (бак с крышкой) с рабочим раствором должна иметь информацию (маркировку на бумаге, клеенке): концентрация приготовленного дезинфицирующего раствора, </w:t>
      </w:r>
      <w:r w:rsidR="00BA6524" w:rsidRPr="006670ED">
        <w:t>наименование</w:t>
      </w:r>
      <w:r w:rsidRPr="006670ED">
        <w:t xml:space="preserve"> дезинфицирующего средства, дата приготовления, конечный срок применения. (ОКСИДЕЗ, 0,5 % рабочий раствор, приготовлен: 15.04.2024, годен до 30.04.2024). </w:t>
      </w:r>
    </w:p>
    <w:p w14:paraId="52CBD787" w14:textId="1D5B6EC0" w:rsidR="00BA6524" w:rsidRDefault="00CC5150" w:rsidP="00BA6524">
      <w:pPr>
        <w:spacing w:after="0" w:line="240" w:lineRule="auto"/>
        <w:ind w:firstLine="709"/>
        <w:jc w:val="both"/>
      </w:pPr>
      <w:r>
        <w:t xml:space="preserve">9. </w:t>
      </w:r>
      <w:r w:rsidR="000343AD" w:rsidRPr="006670ED">
        <w:t xml:space="preserve">На твердые поверхности (пол, стены, поручни, дверные ручки, столы, спинки стульев и кроватей и т.п.)  рабочий раствор наносится методом смачивания (протирания) ветошью или </w:t>
      </w:r>
      <w:r w:rsidR="00BA6524" w:rsidRPr="006670ED">
        <w:t>орошения</w:t>
      </w:r>
      <w:r w:rsidR="000343AD" w:rsidRPr="006670ED">
        <w:t xml:space="preserve"> с использованием распылителей, разбрызгивателей.</w:t>
      </w:r>
    </w:p>
    <w:p w14:paraId="3A7C7D28" w14:textId="77777777" w:rsidR="00BA6524" w:rsidRDefault="000343AD" w:rsidP="00BA6524">
      <w:pPr>
        <w:spacing w:after="0" w:line="240" w:lineRule="auto"/>
        <w:ind w:firstLine="709"/>
        <w:jc w:val="both"/>
      </w:pPr>
      <w:r w:rsidRPr="006670ED">
        <w:lastRenderedPageBreak/>
        <w:t>Важно. Расход рабочего раствора дезсредства должен соответствовать инструкции по применению.</w:t>
      </w:r>
    </w:p>
    <w:p w14:paraId="7EB46922" w14:textId="77777777" w:rsidR="00BA6524" w:rsidRDefault="00BA6524" w:rsidP="00BA6524">
      <w:pPr>
        <w:spacing w:after="0" w:line="240" w:lineRule="auto"/>
        <w:ind w:firstLine="709"/>
        <w:jc w:val="both"/>
      </w:pPr>
      <w:r w:rsidRPr="006670ED">
        <w:t>Например</w:t>
      </w:r>
      <w:r w:rsidR="000343AD" w:rsidRPr="006670ED">
        <w:t>: для оксидеза по инструкции для обработки 1 м</w:t>
      </w:r>
      <w:r>
        <w:rPr>
          <w:vertAlign w:val="superscript"/>
        </w:rPr>
        <w:t>2</w:t>
      </w:r>
      <w:r w:rsidR="000343AD" w:rsidRPr="006670ED">
        <w:t xml:space="preserve"> должно использоваться от 50 до 100 мл </w:t>
      </w:r>
      <w:r>
        <w:t>рабочего раствора. Т.е. на 10 м</w:t>
      </w:r>
      <w:r>
        <w:rPr>
          <w:vertAlign w:val="superscript"/>
        </w:rPr>
        <w:t>2</w:t>
      </w:r>
      <w:r w:rsidR="000343AD" w:rsidRPr="006670ED">
        <w:t xml:space="preserve"> поверхности – не менее 500 мл рабочего раствора.</w:t>
      </w:r>
    </w:p>
    <w:p w14:paraId="435D453C" w14:textId="755BEB60" w:rsidR="00BA6524" w:rsidRDefault="00CC5150" w:rsidP="00BA6524">
      <w:pPr>
        <w:spacing w:after="0" w:line="240" w:lineRule="auto"/>
        <w:ind w:firstLine="709"/>
        <w:jc w:val="both"/>
      </w:pPr>
      <w:r>
        <w:t xml:space="preserve">10. </w:t>
      </w:r>
      <w:r w:rsidR="000343AD" w:rsidRPr="006670ED">
        <w:t xml:space="preserve">После нанесения рабочего раствора должна быть выдержана экспозиция </w:t>
      </w:r>
      <w:r w:rsidR="003423D2">
        <w:t>(</w:t>
      </w:r>
      <w:r w:rsidR="000343AD" w:rsidRPr="006670ED">
        <w:t xml:space="preserve">время обеззараживания), соответствующая применяемому режиму. </w:t>
      </w:r>
      <w:r w:rsidR="00765A6D" w:rsidRPr="006670ED">
        <w:t>При длительной экспозиции (раствор высыхает) требуется дополнительное нанесение рабочего раствора.  Т.</w:t>
      </w:r>
      <w:r w:rsidR="00BA6524">
        <w:t>е. обрабатываемая поверхность должна быть</w:t>
      </w:r>
      <w:r w:rsidR="00765A6D" w:rsidRPr="006670ED">
        <w:t xml:space="preserve"> влажной все </w:t>
      </w:r>
      <w:r w:rsidR="00BA6524" w:rsidRPr="006670ED">
        <w:t>время</w:t>
      </w:r>
      <w:r w:rsidR="00765A6D" w:rsidRPr="006670ED">
        <w:t xml:space="preserve"> </w:t>
      </w:r>
      <w:r w:rsidR="00BA6524" w:rsidRPr="006670ED">
        <w:t>экспозиции</w:t>
      </w:r>
      <w:r w:rsidR="00765A6D" w:rsidRPr="006670ED">
        <w:t>.</w:t>
      </w:r>
    </w:p>
    <w:p w14:paraId="30583D0C" w14:textId="440FA838" w:rsidR="00BA6524" w:rsidRDefault="00CC5150" w:rsidP="00BA6524">
      <w:pPr>
        <w:spacing w:after="0" w:line="240" w:lineRule="auto"/>
        <w:ind w:firstLine="709"/>
        <w:jc w:val="both"/>
      </w:pPr>
      <w:r>
        <w:t xml:space="preserve">11. </w:t>
      </w:r>
      <w:r w:rsidR="00765A6D" w:rsidRPr="006670ED">
        <w:t xml:space="preserve">По истечении экспозиции должно проводится смывание остатков рабочего раствора с </w:t>
      </w:r>
      <w:r w:rsidR="00BA6524" w:rsidRPr="006670ED">
        <w:t>поверхностей по</w:t>
      </w:r>
      <w:r w:rsidR="00765A6D" w:rsidRPr="006670ED">
        <w:t xml:space="preserve"> инструкции. Для некоторых </w:t>
      </w:r>
      <w:r w:rsidR="00BA6524" w:rsidRPr="006670ED">
        <w:t>препаратов</w:t>
      </w:r>
      <w:r w:rsidR="00765A6D" w:rsidRPr="006670ED">
        <w:t xml:space="preserve"> допускается не смывать рабочие растворы с </w:t>
      </w:r>
      <w:r w:rsidR="00BA6524" w:rsidRPr="006670ED">
        <w:t>поверхностей</w:t>
      </w:r>
      <w:r w:rsidR="00765A6D" w:rsidRPr="006670ED">
        <w:t xml:space="preserve"> (это указано в инструкции). </w:t>
      </w:r>
    </w:p>
    <w:p w14:paraId="6D0E8DB6" w14:textId="27B54CEE" w:rsidR="00BA6524" w:rsidRDefault="00CC5150" w:rsidP="00BA6524">
      <w:pPr>
        <w:spacing w:after="0" w:line="240" w:lineRule="auto"/>
        <w:ind w:firstLine="709"/>
        <w:jc w:val="both"/>
      </w:pPr>
      <w:r>
        <w:t xml:space="preserve">12. </w:t>
      </w:r>
      <w:r w:rsidR="00765A6D" w:rsidRPr="006670ED">
        <w:t xml:space="preserve">Дезинфекция игрушек, посуды, ершей и </w:t>
      </w:r>
      <w:r w:rsidR="00BA6524" w:rsidRPr="006670ED">
        <w:t>аналогичных</w:t>
      </w:r>
      <w:r w:rsidR="00765A6D" w:rsidRPr="006670ED">
        <w:t xml:space="preserve"> предметов проводится методом погружения в рабочий раствор дезинфицирующего средства. Если предусмотрено </w:t>
      </w:r>
      <w:r w:rsidR="00BA6524" w:rsidRPr="006670ED">
        <w:t>инструкцией, то</w:t>
      </w:r>
      <w:r w:rsidR="00765A6D" w:rsidRPr="006670ED">
        <w:t xml:space="preserve"> допускается использовать рабочий раствор многократно в течение его срока годности. Многократно допускается использовать </w:t>
      </w:r>
      <w:r w:rsidR="00BA6524" w:rsidRPr="006670ED">
        <w:t>рабочий</w:t>
      </w:r>
      <w:r w:rsidR="00765A6D" w:rsidRPr="006670ED">
        <w:t xml:space="preserve"> раствор если его внешний вид не изменился. Количество раствора </w:t>
      </w:r>
      <w:r w:rsidR="00BA6524" w:rsidRPr="006670ED">
        <w:t>должно</w:t>
      </w:r>
      <w:r w:rsidR="00765A6D" w:rsidRPr="006670ED">
        <w:t xml:space="preserve"> соответствовать инструкции, как правило: 2 л на 1 комплект посуды, 2 л на 1 кг игрушек, 4 л на 1 кг сухого постельного белья.</w:t>
      </w:r>
    </w:p>
    <w:p w14:paraId="1E717778" w14:textId="7154FF1B" w:rsidR="00BA6524" w:rsidRDefault="00CC5150" w:rsidP="00BA6524">
      <w:pPr>
        <w:spacing w:after="0" w:line="240" w:lineRule="auto"/>
        <w:ind w:firstLine="709"/>
        <w:jc w:val="both"/>
      </w:pPr>
      <w:r>
        <w:t xml:space="preserve">13. </w:t>
      </w:r>
      <w:r w:rsidR="00765A6D" w:rsidRPr="006670ED">
        <w:t>Мягкую мебель, поверхности, имеющие пористость, шероховатость, неровности чистят щетками, смоченными в рабочем растворе.</w:t>
      </w:r>
    </w:p>
    <w:p w14:paraId="50A55DA5" w14:textId="64CB94EF" w:rsidR="00815FC4" w:rsidRDefault="00CC5150" w:rsidP="00815FC4">
      <w:pPr>
        <w:spacing w:after="0" w:line="240" w:lineRule="auto"/>
        <w:ind w:firstLine="709"/>
        <w:jc w:val="both"/>
      </w:pPr>
      <w:r>
        <w:t xml:space="preserve">14. </w:t>
      </w:r>
      <w:r w:rsidR="00765A6D" w:rsidRPr="006670ED">
        <w:t xml:space="preserve">Крупные игрушки допустимо обрабатывать способом </w:t>
      </w:r>
      <w:r w:rsidR="00BA6524" w:rsidRPr="006670ED">
        <w:t>орошения</w:t>
      </w:r>
      <w:r w:rsidR="00BA6524">
        <w:t xml:space="preserve"> с выдерживанием экспозиции</w:t>
      </w:r>
      <w:r w:rsidR="00765A6D" w:rsidRPr="006670ED">
        <w:t>.</w:t>
      </w:r>
      <w:r w:rsidR="00BA6524">
        <w:t xml:space="preserve"> Посл</w:t>
      </w:r>
      <w:r w:rsidR="00765A6D" w:rsidRPr="006670ED">
        <w:t>е дезинфекции игрушки промывают проточной водой</w:t>
      </w:r>
      <w:r w:rsidR="00BA6524">
        <w:t xml:space="preserve"> </w:t>
      </w:r>
      <w:r w:rsidR="003E2FF0" w:rsidRPr="006670ED">
        <w:t xml:space="preserve">в течение 3 минут (в моечных </w:t>
      </w:r>
      <w:r w:rsidR="00BA6524" w:rsidRPr="006670ED">
        <w:t>ваннах</w:t>
      </w:r>
      <w:r w:rsidR="003E2FF0" w:rsidRPr="006670ED">
        <w:t xml:space="preserve"> буфетных). Крупные </w:t>
      </w:r>
      <w:r w:rsidR="00BA6524" w:rsidRPr="006670ED">
        <w:t>игрушки</w:t>
      </w:r>
      <w:r w:rsidR="003E2FF0" w:rsidRPr="006670ED">
        <w:t xml:space="preserve"> проветривают не менее 15 минут.</w:t>
      </w:r>
    </w:p>
    <w:p w14:paraId="4CE1E1AA" w14:textId="711D84D7" w:rsidR="00815FC4" w:rsidRDefault="00CC5150" w:rsidP="00815FC4">
      <w:pPr>
        <w:spacing w:after="0" w:line="240" w:lineRule="auto"/>
        <w:ind w:firstLine="709"/>
        <w:jc w:val="both"/>
      </w:pPr>
      <w:r>
        <w:t xml:space="preserve">15. </w:t>
      </w:r>
      <w:r w:rsidR="005A54C6" w:rsidRPr="006670ED">
        <w:t>Ветошь (уборочный инвентарь) замачивают в рабочем растворе, выдерживают экспозицию. Швабры, ведра орошают рабочим раствором, или погружают в рабочий раствор, или протирают ветошью, смоченной в рабочем растворе. Выдерживают экспозицию, прополаскивают и просушивают.</w:t>
      </w:r>
    </w:p>
    <w:p w14:paraId="66FCD4A7" w14:textId="147E1B27" w:rsidR="005A54C6" w:rsidRDefault="00CC5150" w:rsidP="00815FC4">
      <w:pPr>
        <w:spacing w:after="0" w:line="240" w:lineRule="auto"/>
        <w:ind w:firstLine="709"/>
        <w:jc w:val="both"/>
      </w:pPr>
      <w:r>
        <w:t xml:space="preserve">16. </w:t>
      </w:r>
      <w:r w:rsidR="005A54C6" w:rsidRPr="006670ED">
        <w:t>Обеззараживание печатной продукции (книги, журналы, настольные игры) рекомендуется проводить одновременно с обеззараживанием воздуха путем выкладывания их на стол в зоне работы бактерицидной лампы (при ее наличии).</w:t>
      </w:r>
    </w:p>
    <w:p w14:paraId="44E46223" w14:textId="0436D623" w:rsidR="00CC5150" w:rsidRPr="006670ED" w:rsidRDefault="00CC5150" w:rsidP="00815FC4">
      <w:pPr>
        <w:spacing w:after="0" w:line="240" w:lineRule="auto"/>
        <w:ind w:firstLine="709"/>
        <w:jc w:val="both"/>
      </w:pPr>
      <w:r>
        <w:t xml:space="preserve">17. Проветривание – один из механических методов дезинфекции воздуха помещений. Необходимо </w:t>
      </w:r>
      <w:r w:rsidR="00693BD8">
        <w:t>соблюдать кратность и длительность режимов проветривания.</w:t>
      </w:r>
    </w:p>
    <w:p w14:paraId="3C01B7E1" w14:textId="77777777" w:rsidR="00D45DBF" w:rsidRPr="006670ED" w:rsidRDefault="00D45DBF" w:rsidP="007B62A2">
      <w:pPr>
        <w:spacing w:after="0" w:line="240" w:lineRule="auto"/>
        <w:jc w:val="both"/>
      </w:pPr>
    </w:p>
    <w:p w14:paraId="5ACD8A20" w14:textId="77777777" w:rsidR="00A873BB" w:rsidRDefault="00815FC4" w:rsidP="00A873BB">
      <w:pPr>
        <w:spacing w:after="0" w:line="240" w:lineRule="auto"/>
        <w:ind w:firstLine="709"/>
        <w:jc w:val="both"/>
        <w:rPr>
          <w:b/>
        </w:rPr>
      </w:pPr>
      <w:r w:rsidRPr="00815FC4">
        <w:rPr>
          <w:b/>
        </w:rPr>
        <w:t xml:space="preserve">Требования </w:t>
      </w:r>
      <w:r w:rsidR="00BA6524" w:rsidRPr="00815FC4">
        <w:rPr>
          <w:b/>
        </w:rPr>
        <w:t xml:space="preserve">к содержанию постельных принадлежностей и </w:t>
      </w:r>
      <w:r w:rsidRPr="00815FC4">
        <w:rPr>
          <w:b/>
        </w:rPr>
        <w:t>постельного белья в учреждениях.</w:t>
      </w:r>
    </w:p>
    <w:p w14:paraId="60DBA28E" w14:textId="77777777" w:rsidR="00A873BB" w:rsidRDefault="00BA6524" w:rsidP="00A873BB">
      <w:pPr>
        <w:spacing w:after="0" w:line="240" w:lineRule="auto"/>
        <w:ind w:firstLine="709"/>
        <w:jc w:val="both"/>
      </w:pPr>
      <w:r w:rsidRPr="00BA6524">
        <w:t>В учреждениях:</w:t>
      </w:r>
    </w:p>
    <w:p w14:paraId="26AE30AD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 xml:space="preserve">постельные принадлежности должны быть индивидуальными; </w:t>
      </w:r>
    </w:p>
    <w:p w14:paraId="1B39FB08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постельное белье и полотенца при их смене должны закрепляться за каждым проживающим;</w:t>
      </w:r>
    </w:p>
    <w:p w14:paraId="5E565DC6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смена постельного белья должна производиться по мере загрязнения, но не реже одного раза в две недели в учреждениях для детей с дневным пребыванием детей и не реже одного раза в неделю – в местах проживания обучающихся;</w:t>
      </w:r>
    </w:p>
    <w:p w14:paraId="75DBD8D6" w14:textId="77777777" w:rsidR="00A873BB" w:rsidRDefault="00815FC4" w:rsidP="00A873BB">
      <w:pPr>
        <w:spacing w:after="0" w:line="240" w:lineRule="auto"/>
        <w:ind w:firstLine="709"/>
        <w:jc w:val="both"/>
      </w:pPr>
      <w:r>
        <w:lastRenderedPageBreak/>
        <w:t xml:space="preserve">- </w:t>
      </w:r>
      <w:r w:rsidR="00BA6524" w:rsidRPr="00BA6524">
        <w:t>смена полотенец должна производиться по мере загрязнения, но не реже одного раза в неделю;</w:t>
      </w:r>
    </w:p>
    <w:p w14:paraId="36073C65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загрязненное физиологическими выделениями нательное и постельное белье должно сменяться незамедлительно;</w:t>
      </w:r>
    </w:p>
    <w:p w14:paraId="3BD40F38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постельные принадлежности не реже одного раза в год должны просушиваться, при загрязнении подвергаться химической чистке;</w:t>
      </w:r>
    </w:p>
    <w:p w14:paraId="2536868A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не допускается использование домашних постельных принадлежностей;</w:t>
      </w:r>
    </w:p>
    <w:p w14:paraId="7D9B3925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 xml:space="preserve">не допускаются использование постельного белья, стирка на дому постельного белья и полотенец учреждения; </w:t>
      </w:r>
    </w:p>
    <w:p w14:paraId="5DB16C04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для сбора грязного белья должны выделяться емкости;</w:t>
      </w:r>
    </w:p>
    <w:p w14:paraId="2904DCFC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хранить грязное белье в туалетных помещениях или других специально отведенных для этой цели местах помещений групповой ячейки допускается не более 12 часов;</w:t>
      </w:r>
    </w:p>
    <w:p w14:paraId="1D348884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разборка грязного белья допускается только в специально отведенных для этой цели помещениях;</w:t>
      </w:r>
    </w:p>
    <w:p w14:paraId="598274CE" w14:textId="77777777" w:rsidR="00A873BB" w:rsidRDefault="00815FC4" w:rsidP="00A873BB">
      <w:pPr>
        <w:spacing w:after="0" w:line="240" w:lineRule="auto"/>
        <w:ind w:firstLine="709"/>
        <w:jc w:val="both"/>
      </w:pPr>
      <w:r>
        <w:t xml:space="preserve">- </w:t>
      </w:r>
      <w:r w:rsidR="00BA6524" w:rsidRPr="00BA6524">
        <w:t>для работы с грязным бельем работники должны быть обеспечены сменной санитарной одеждой.</w:t>
      </w:r>
    </w:p>
    <w:p w14:paraId="1C805278" w14:textId="77777777" w:rsidR="00A873BB" w:rsidRDefault="00A873BB" w:rsidP="00A873BB">
      <w:pPr>
        <w:spacing w:after="0" w:line="240" w:lineRule="auto"/>
        <w:ind w:firstLine="709"/>
        <w:jc w:val="both"/>
      </w:pPr>
    </w:p>
    <w:p w14:paraId="791005DD" w14:textId="7CC7EA9C" w:rsidR="00D45DBF" w:rsidRPr="006670ED" w:rsidRDefault="00D45DBF" w:rsidP="00A873BB">
      <w:pPr>
        <w:spacing w:after="0" w:line="240" w:lineRule="auto"/>
        <w:ind w:firstLine="709"/>
        <w:jc w:val="both"/>
      </w:pPr>
      <w:r w:rsidRPr="00815FC4">
        <w:rPr>
          <w:b/>
        </w:rPr>
        <w:t>Посуда в групповых ячейках</w:t>
      </w:r>
      <w:r w:rsidRPr="006670ED">
        <w:t xml:space="preserve"> моется в установленных в буфетных </w:t>
      </w:r>
      <w:r w:rsidR="00815FC4" w:rsidRPr="006670ED">
        <w:t>двугнёздных</w:t>
      </w:r>
      <w:r w:rsidRPr="006670ED">
        <w:t xml:space="preserve"> производственных ваннах с соблюдением следующих требований:</w:t>
      </w:r>
    </w:p>
    <w:p w14:paraId="76BDD928" w14:textId="77777777" w:rsidR="00D45DBF" w:rsidRPr="006670ED" w:rsidRDefault="00D45DBF" w:rsidP="00D45DBF">
      <w:pPr>
        <w:numPr>
          <w:ilvl w:val="0"/>
          <w:numId w:val="8"/>
        </w:numPr>
        <w:spacing w:after="0" w:line="240" w:lineRule="auto"/>
        <w:jc w:val="both"/>
      </w:pPr>
      <w:r w:rsidRPr="006670ED">
        <w:t>первой моется чайная посуда, затем – столовая посуда и столовые приборы;</w:t>
      </w:r>
    </w:p>
    <w:p w14:paraId="0C137B8D" w14:textId="77777777" w:rsidR="00D45DBF" w:rsidRPr="006670ED" w:rsidRDefault="00D45DBF" w:rsidP="00D45DBF">
      <w:pPr>
        <w:numPr>
          <w:ilvl w:val="0"/>
          <w:numId w:val="8"/>
        </w:numPr>
        <w:spacing w:after="0" w:line="240" w:lineRule="auto"/>
        <w:jc w:val="both"/>
      </w:pPr>
      <w:r w:rsidRPr="006670ED">
        <w:t>перед мытьем посуда очищается от остатков пищи;</w:t>
      </w:r>
    </w:p>
    <w:p w14:paraId="62777E74" w14:textId="77777777" w:rsidR="00D45DBF" w:rsidRPr="006670ED" w:rsidRDefault="00D45DBF" w:rsidP="00D45DBF">
      <w:pPr>
        <w:numPr>
          <w:ilvl w:val="0"/>
          <w:numId w:val="8"/>
        </w:numPr>
        <w:spacing w:after="0" w:line="240" w:lineRule="auto"/>
        <w:jc w:val="both"/>
      </w:pPr>
      <w:r w:rsidRPr="006670ED">
        <w:t>посуда моется горячей водой в первой ванне (не ниже 40 °C) с добавлением моющих средств, затем ополаскивается горячей проточной водой (не ниже 65 °C) во второй ванне и просушивается на полках-решетках;</w:t>
      </w:r>
    </w:p>
    <w:p w14:paraId="1D3B04C1" w14:textId="77777777" w:rsidR="00D45DBF" w:rsidRPr="006670ED" w:rsidRDefault="00D45DBF" w:rsidP="00D45DBF">
      <w:pPr>
        <w:numPr>
          <w:ilvl w:val="0"/>
          <w:numId w:val="8"/>
        </w:numPr>
        <w:spacing w:after="0" w:line="240" w:lineRule="auto"/>
        <w:jc w:val="both"/>
      </w:pPr>
      <w:r w:rsidRPr="006670ED">
        <w:t>щетки, губки после мытья посуды моются, просушиваются и хранятся в сухом виде в промаркированных емкостях.</w:t>
      </w:r>
    </w:p>
    <w:p w14:paraId="160EE014" w14:textId="77777777" w:rsidR="00A873BB" w:rsidRDefault="00D45DBF" w:rsidP="00A873BB">
      <w:pPr>
        <w:spacing w:after="0" w:line="240" w:lineRule="auto"/>
        <w:ind w:firstLine="709"/>
        <w:jc w:val="both"/>
      </w:pPr>
      <w:r w:rsidRPr="006670ED">
        <w:t>Столовые приборы в групповых ячейках хранятся в вертикальном положении ручками вверх в кассетах, которые должны ежедневно промываться.</w:t>
      </w:r>
    </w:p>
    <w:p w14:paraId="1FF9F510" w14:textId="77777777" w:rsidR="00A873BB" w:rsidRDefault="00D45DBF" w:rsidP="00A873BB">
      <w:pPr>
        <w:spacing w:after="0" w:line="240" w:lineRule="auto"/>
        <w:ind w:firstLine="709"/>
        <w:jc w:val="both"/>
      </w:pPr>
      <w:r w:rsidRPr="006670ED">
        <w:t>Хранение столовых приборов навалом на подносах и тарелках запрещается.</w:t>
      </w:r>
    </w:p>
    <w:p w14:paraId="12F7C985" w14:textId="533B303E" w:rsidR="00D45DBF" w:rsidRPr="006670ED" w:rsidRDefault="00D45DBF" w:rsidP="00A873BB">
      <w:pPr>
        <w:spacing w:after="0" w:line="240" w:lineRule="auto"/>
        <w:ind w:firstLine="709"/>
        <w:jc w:val="both"/>
      </w:pPr>
      <w:r w:rsidRPr="006670ED">
        <w:t>В буфетной каждой групповой ячейки выделяются специальные емкости для сбора пищевых отходов с крышками, которые после каждого принятия детьми пищи очищаются, моются с моющим средством, ополаскиваются горячей водой и просушиваются.</w:t>
      </w:r>
    </w:p>
    <w:p w14:paraId="5804F88D" w14:textId="77777777" w:rsidR="00D45DBF" w:rsidRDefault="00D45DBF" w:rsidP="007B62A2">
      <w:pPr>
        <w:spacing w:after="0" w:line="240" w:lineRule="auto"/>
        <w:jc w:val="both"/>
      </w:pPr>
    </w:p>
    <w:p w14:paraId="4A03881A" w14:textId="048939B8" w:rsidR="00815FC4" w:rsidRPr="00815FC4" w:rsidRDefault="00815FC4" w:rsidP="007B62A2">
      <w:pPr>
        <w:spacing w:after="0" w:line="240" w:lineRule="auto"/>
        <w:jc w:val="both"/>
        <w:rPr>
          <w:b/>
        </w:rPr>
      </w:pPr>
      <w:r w:rsidRPr="00815FC4">
        <w:rPr>
          <w:b/>
        </w:rPr>
        <w:t>Требования к санитарной одежде работников.</w:t>
      </w:r>
    </w:p>
    <w:p w14:paraId="6C223C62" w14:textId="77777777" w:rsidR="00815FC4" w:rsidRDefault="00D45DBF" w:rsidP="00815FC4">
      <w:pPr>
        <w:spacing w:after="0" w:line="240" w:lineRule="auto"/>
        <w:ind w:firstLine="709"/>
        <w:jc w:val="both"/>
      </w:pPr>
      <w:r w:rsidRPr="006670ED">
        <w:t>Работники учреждения дошкольного образования должны приходить на работу в чистой, опрятной одежде, перед началом работы тщательно вымыть руки, сменить обувь, а работники пищеблока, постирочной, помощники воспитателей, медицинские работники должны надеть чистую санитарную одежду.</w:t>
      </w:r>
    </w:p>
    <w:p w14:paraId="2BB28DBD" w14:textId="77777777" w:rsidR="00815FC4" w:rsidRDefault="00D45DBF" w:rsidP="00815FC4">
      <w:pPr>
        <w:spacing w:after="0" w:line="240" w:lineRule="auto"/>
        <w:ind w:firstLine="709"/>
        <w:jc w:val="both"/>
      </w:pPr>
      <w:r w:rsidRPr="006670ED">
        <w:t>При посещении санитарного узла работники должны снять санитарную одежду в специально отведенном месте, после посещения санитарного узла тщательно вымыть руки с применением жидких моющих средств и антисептических средств.</w:t>
      </w:r>
    </w:p>
    <w:p w14:paraId="0D284A27" w14:textId="77777777" w:rsidR="00815FC4" w:rsidRDefault="00D45DBF" w:rsidP="00815FC4">
      <w:pPr>
        <w:spacing w:after="0" w:line="240" w:lineRule="auto"/>
        <w:ind w:firstLine="709"/>
        <w:jc w:val="both"/>
      </w:pPr>
      <w:r w:rsidRPr="006670ED">
        <w:t>При нарезке готовых продуктов, выдаче и порционировании блюд как в пищеблоке, так и в групповых, работники должны использовать одноразовые перчатки.</w:t>
      </w:r>
    </w:p>
    <w:p w14:paraId="6CBB012A" w14:textId="77777777" w:rsidR="00815FC4" w:rsidRDefault="00D45DBF" w:rsidP="00815FC4">
      <w:pPr>
        <w:spacing w:after="0" w:line="240" w:lineRule="auto"/>
        <w:ind w:firstLine="709"/>
        <w:jc w:val="both"/>
      </w:pPr>
      <w:r w:rsidRPr="006670ED">
        <w:lastRenderedPageBreak/>
        <w:t>Смена одноразовых перчаток производится каждый раз после использования.</w:t>
      </w:r>
    </w:p>
    <w:p w14:paraId="6D23A46B" w14:textId="5D28A6A9" w:rsidR="00D45DBF" w:rsidRPr="006670ED" w:rsidRDefault="00D45DBF" w:rsidP="00815FC4">
      <w:pPr>
        <w:spacing w:after="0" w:line="240" w:lineRule="auto"/>
        <w:ind w:firstLine="709"/>
        <w:jc w:val="both"/>
      </w:pPr>
      <w:r w:rsidRPr="006670ED">
        <w:t>Комплект санитарной одежды работников учреждения дошкольного образования включает:</w:t>
      </w:r>
    </w:p>
    <w:p w14:paraId="0781F7CC" w14:textId="77777777" w:rsidR="00815FC4" w:rsidRDefault="00815FC4" w:rsidP="00D45DBF">
      <w:pPr>
        <w:spacing w:after="0" w:line="240" w:lineRule="auto"/>
        <w:jc w:val="both"/>
      </w:pPr>
      <w:r>
        <w:t xml:space="preserve">- </w:t>
      </w:r>
      <w:r w:rsidR="00D45DBF" w:rsidRPr="006670ED">
        <w:t>для помощника воспитателя – передник (или халат) и косынку для получения и раздачи пищи, халат для работы в группе и халат для уборки санитарно</w:t>
      </w:r>
      <w:r>
        <w:t>го узла, два клеенчатых фартука.</w:t>
      </w:r>
    </w:p>
    <w:p w14:paraId="07A2CCA0" w14:textId="77777777" w:rsidR="00815FC4" w:rsidRDefault="00D45DBF" w:rsidP="00815FC4">
      <w:pPr>
        <w:spacing w:after="0" w:line="240" w:lineRule="auto"/>
        <w:ind w:firstLine="709"/>
        <w:jc w:val="both"/>
      </w:pPr>
      <w:r w:rsidRPr="006670ED">
        <w:t>Санитарная одежда для работы в помещениях групповых ячеек маркируется по назначению и хранится в местах ее использования. Санитарная одежда работников пищеблока хранится в гардеробной пищеблока.</w:t>
      </w:r>
    </w:p>
    <w:p w14:paraId="69A7CE01" w14:textId="0B90B885" w:rsidR="00D45DBF" w:rsidRDefault="00D45DBF" w:rsidP="00815FC4">
      <w:pPr>
        <w:spacing w:after="0" w:line="240" w:lineRule="auto"/>
        <w:ind w:firstLine="709"/>
        <w:jc w:val="both"/>
      </w:pPr>
      <w:r w:rsidRPr="006670ED">
        <w:t>Смена санитарной одежды должна проводиться по мере загрязнения, но не реже одного раза в неделю для работников групп. Хранение работниками учреждений дошкольного образования верхней одежды, обуви, головных уборов, личных вещей совместно с санитарной одеждой, одевание верхней или какой-либо одежды на санитарную одежду запрещается.</w:t>
      </w:r>
    </w:p>
    <w:p w14:paraId="6ECD15DC" w14:textId="77777777" w:rsidR="00CD5410" w:rsidRDefault="00CD5410" w:rsidP="00815FC4">
      <w:pPr>
        <w:spacing w:after="0" w:line="240" w:lineRule="auto"/>
        <w:ind w:firstLine="709"/>
        <w:jc w:val="both"/>
      </w:pPr>
    </w:p>
    <w:p w14:paraId="77D1FB2B" w14:textId="46C1B6A2" w:rsidR="00334DBF" w:rsidRPr="006670ED" w:rsidRDefault="00CD5410" w:rsidP="00693BD8">
      <w:pPr>
        <w:spacing w:after="0" w:line="240" w:lineRule="auto"/>
        <w:ind w:firstLine="709"/>
        <w:jc w:val="both"/>
      </w:pPr>
      <w:r w:rsidRPr="00CD5410">
        <w:rPr>
          <w:b/>
          <w:sz w:val="32"/>
          <w:szCs w:val="32"/>
        </w:rPr>
        <w:t>3. Гигиенические требования к организации режима дня. Организация учебно-воспитательного процесса, физического воспитания. Гигиенические требования к рассаживанию детей по ростовым данным.</w:t>
      </w:r>
    </w:p>
    <w:p w14:paraId="04228E67" w14:textId="063701CE" w:rsidR="009A3F53" w:rsidRPr="006670ED" w:rsidRDefault="009A3F53" w:rsidP="009A3F53">
      <w:pPr>
        <w:spacing w:after="0" w:line="240" w:lineRule="auto"/>
        <w:ind w:firstLine="709"/>
        <w:jc w:val="both"/>
      </w:pPr>
      <w:r w:rsidRPr="006670ED">
        <w:t xml:space="preserve">Основные составляющие режима дня детей в учреждениях дошкольного образования должны предусматриваться с учетом продолжительности обязательных компонентов режима дня детей в учреждениях с круглосуточным пребыванием.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3"/>
        <w:gridCol w:w="968"/>
        <w:gridCol w:w="1014"/>
        <w:gridCol w:w="1019"/>
        <w:gridCol w:w="1104"/>
        <w:gridCol w:w="1034"/>
        <w:gridCol w:w="968"/>
        <w:gridCol w:w="1521"/>
        <w:gridCol w:w="994"/>
      </w:tblGrid>
      <w:tr w:rsidR="00921E24" w:rsidRPr="006670ED" w14:paraId="7E34FBC9" w14:textId="77777777" w:rsidTr="00921E24">
        <w:tc>
          <w:tcPr>
            <w:tcW w:w="718" w:type="dxa"/>
            <w:vMerge w:val="restart"/>
          </w:tcPr>
          <w:p w14:paraId="6CF4A420" w14:textId="7832C7A7" w:rsidR="00A07E1F" w:rsidRPr="006670ED" w:rsidRDefault="00A07E1F" w:rsidP="00921E24">
            <w:pPr>
              <w:jc w:val="center"/>
            </w:pPr>
            <w:r w:rsidRPr="006670ED">
              <w:t>Возраст</w:t>
            </w:r>
          </w:p>
        </w:tc>
        <w:tc>
          <w:tcPr>
            <w:tcW w:w="963" w:type="dxa"/>
            <w:vMerge w:val="restart"/>
          </w:tcPr>
          <w:p w14:paraId="00495A49" w14:textId="0582843E" w:rsidR="00A07E1F" w:rsidRPr="006670ED" w:rsidRDefault="00A07E1F" w:rsidP="00921E24">
            <w:pPr>
              <w:jc w:val="center"/>
            </w:pPr>
            <w:r w:rsidRPr="006670ED">
              <w:t>Количество основных приемов пищи</w:t>
            </w:r>
          </w:p>
        </w:tc>
        <w:tc>
          <w:tcPr>
            <w:tcW w:w="1012" w:type="dxa"/>
            <w:vMerge w:val="restart"/>
          </w:tcPr>
          <w:p w14:paraId="19196356" w14:textId="7B1800C2" w:rsidR="00A07E1F" w:rsidRPr="006670ED" w:rsidRDefault="00A07E1F" w:rsidP="00921E24">
            <w:pPr>
              <w:jc w:val="center"/>
            </w:pPr>
            <w:r w:rsidRPr="006670ED">
              <w:t>Пребывание на открытом воздухе, часов</w:t>
            </w:r>
          </w:p>
        </w:tc>
        <w:tc>
          <w:tcPr>
            <w:tcW w:w="1006" w:type="dxa"/>
            <w:vMerge w:val="restart"/>
          </w:tcPr>
          <w:p w14:paraId="2AAB4F42" w14:textId="77777777" w:rsidR="00A07E1F" w:rsidRPr="006670ED" w:rsidRDefault="00A07E1F" w:rsidP="00921E24">
            <w:pPr>
              <w:spacing w:line="260" w:lineRule="exact"/>
              <w:ind w:left="-57" w:right="-57"/>
              <w:jc w:val="center"/>
              <w:rPr>
                <w:rFonts w:eastAsia="Times New Roman"/>
                <w:spacing w:val="-12"/>
                <w:lang w:eastAsia="ru-RU"/>
              </w:rPr>
            </w:pPr>
            <w:r w:rsidRPr="006670ED">
              <w:rPr>
                <w:rFonts w:eastAsia="Times New Roman"/>
                <w:spacing w:val="-12"/>
                <w:lang w:eastAsia="ru-RU"/>
              </w:rPr>
              <w:t>Просмотр телепередач, видео-</w:t>
            </w:r>
          </w:p>
          <w:p w14:paraId="7E049249" w14:textId="090C5A44" w:rsidR="00A07E1F" w:rsidRPr="006670ED" w:rsidRDefault="00A07E1F" w:rsidP="00921E24">
            <w:pPr>
              <w:jc w:val="center"/>
            </w:pPr>
            <w:r w:rsidRPr="006670ED">
              <w:rPr>
                <w:rFonts w:eastAsia="Times New Roman"/>
                <w:spacing w:val="-12"/>
                <w:lang w:eastAsia="ru-RU"/>
              </w:rPr>
              <w:t>фильмов в день, минут</w:t>
            </w:r>
          </w:p>
        </w:tc>
        <w:tc>
          <w:tcPr>
            <w:tcW w:w="1095" w:type="dxa"/>
            <w:vMerge w:val="restart"/>
          </w:tcPr>
          <w:p w14:paraId="64172A15" w14:textId="77777777" w:rsidR="00A07E1F" w:rsidRPr="006670ED" w:rsidRDefault="00A07E1F" w:rsidP="00921E24">
            <w:pPr>
              <w:spacing w:line="260" w:lineRule="exact"/>
              <w:ind w:left="-57" w:right="-57"/>
              <w:jc w:val="center"/>
              <w:rPr>
                <w:rFonts w:eastAsia="Times New Roman"/>
                <w:spacing w:val="-12"/>
                <w:lang w:eastAsia="ru-RU"/>
              </w:rPr>
            </w:pPr>
            <w:r w:rsidRPr="006670ED">
              <w:rPr>
                <w:rFonts w:eastAsia="Times New Roman"/>
                <w:spacing w:val="-12"/>
                <w:lang w:eastAsia="ru-RU"/>
              </w:rPr>
              <w:t>Длительность отдыха по собственному выбору,</w:t>
            </w:r>
          </w:p>
          <w:p w14:paraId="106D03FF" w14:textId="67B65ACB" w:rsidR="00A07E1F" w:rsidRPr="006670ED" w:rsidRDefault="00A07E1F" w:rsidP="00921E24">
            <w:pPr>
              <w:jc w:val="center"/>
            </w:pPr>
            <w:r w:rsidRPr="006670ED">
              <w:rPr>
                <w:rFonts w:eastAsia="Times New Roman"/>
                <w:spacing w:val="-12"/>
                <w:lang w:eastAsia="ru-RU"/>
              </w:rPr>
              <w:t>часов</w:t>
            </w:r>
          </w:p>
        </w:tc>
        <w:tc>
          <w:tcPr>
            <w:tcW w:w="1059" w:type="dxa"/>
            <w:vMerge w:val="restart"/>
          </w:tcPr>
          <w:p w14:paraId="068EA12D" w14:textId="77777777" w:rsidR="00A07E1F" w:rsidRPr="006670ED" w:rsidRDefault="00A07E1F" w:rsidP="00921E24">
            <w:pPr>
              <w:spacing w:line="260" w:lineRule="exact"/>
              <w:ind w:left="-57" w:right="-57"/>
              <w:jc w:val="center"/>
              <w:rPr>
                <w:rFonts w:eastAsia="Times New Roman"/>
                <w:spacing w:val="-12"/>
                <w:lang w:eastAsia="ru-RU"/>
              </w:rPr>
            </w:pPr>
            <w:r w:rsidRPr="006670ED">
              <w:rPr>
                <w:rFonts w:eastAsia="Times New Roman"/>
                <w:spacing w:val="0"/>
                <w:lang w:eastAsia="ru-RU"/>
              </w:rPr>
              <w:t>Самообслу</w:t>
            </w:r>
            <w:r w:rsidRPr="006670ED">
              <w:rPr>
                <w:rFonts w:eastAsia="Times New Roman"/>
                <w:spacing w:val="0"/>
                <w:lang w:eastAsia="ru-RU"/>
              </w:rPr>
              <w:softHyphen/>
              <w:t xml:space="preserve">живание </w:t>
            </w:r>
            <w:r w:rsidRPr="006670ED">
              <w:rPr>
                <w:rFonts w:eastAsia="Times New Roman"/>
                <w:spacing w:val="-12"/>
                <w:lang w:eastAsia="ru-RU"/>
              </w:rPr>
              <w:t>(личная гигиена, туалет и другое),</w:t>
            </w:r>
          </w:p>
          <w:p w14:paraId="413F14E5" w14:textId="28C9E443" w:rsidR="00A07E1F" w:rsidRPr="006670ED" w:rsidRDefault="00A07E1F" w:rsidP="00921E24">
            <w:pPr>
              <w:jc w:val="center"/>
            </w:pPr>
            <w:r w:rsidRPr="006670ED">
              <w:rPr>
                <w:rFonts w:eastAsia="Times New Roman"/>
                <w:spacing w:val="-12"/>
                <w:lang w:eastAsia="ru-RU"/>
              </w:rPr>
              <w:t>минут</w:t>
            </w:r>
          </w:p>
        </w:tc>
        <w:tc>
          <w:tcPr>
            <w:tcW w:w="2476" w:type="dxa"/>
            <w:gridSpan w:val="2"/>
          </w:tcPr>
          <w:p w14:paraId="26C7F513" w14:textId="77777777" w:rsidR="00A07E1F" w:rsidRPr="006670ED" w:rsidRDefault="00A07E1F" w:rsidP="00921E24">
            <w:pPr>
              <w:spacing w:line="260" w:lineRule="exact"/>
              <w:ind w:left="-57" w:right="-57"/>
              <w:jc w:val="center"/>
              <w:rPr>
                <w:rFonts w:eastAsia="Times New Roman"/>
                <w:spacing w:val="0"/>
                <w:lang w:eastAsia="ru-RU"/>
              </w:rPr>
            </w:pPr>
            <w:r w:rsidRPr="006670ED">
              <w:rPr>
                <w:rFonts w:eastAsia="Times New Roman"/>
                <w:spacing w:val="0"/>
                <w:lang w:eastAsia="ru-RU"/>
              </w:rPr>
              <w:t>Продолжительность</w:t>
            </w:r>
          </w:p>
          <w:p w14:paraId="325F08C8" w14:textId="6011A38E" w:rsidR="00A07E1F" w:rsidRPr="006670ED" w:rsidRDefault="00A07E1F" w:rsidP="00921E24">
            <w:pPr>
              <w:jc w:val="center"/>
            </w:pPr>
            <w:r w:rsidRPr="006670ED">
              <w:rPr>
                <w:rFonts w:eastAsia="Times New Roman"/>
                <w:spacing w:val="0"/>
                <w:lang w:eastAsia="ru-RU"/>
              </w:rPr>
              <w:t>дневного сна</w:t>
            </w:r>
          </w:p>
        </w:tc>
        <w:tc>
          <w:tcPr>
            <w:tcW w:w="1016" w:type="dxa"/>
            <w:vMerge w:val="restart"/>
          </w:tcPr>
          <w:p w14:paraId="2ABBEB81" w14:textId="59E838E2" w:rsidR="006628AD" w:rsidRPr="006670ED" w:rsidRDefault="006628AD" w:rsidP="00921E24">
            <w:pPr>
              <w:spacing w:line="260" w:lineRule="exact"/>
              <w:ind w:left="-57" w:right="-57"/>
              <w:jc w:val="center"/>
              <w:rPr>
                <w:rFonts w:eastAsia="Times New Roman"/>
                <w:spacing w:val="0"/>
                <w:lang w:eastAsia="ru-RU"/>
              </w:rPr>
            </w:pPr>
            <w:r w:rsidRPr="006670ED">
              <w:rPr>
                <w:rFonts w:eastAsia="Times New Roman"/>
                <w:spacing w:val="0"/>
                <w:lang w:eastAsia="ru-RU"/>
              </w:rPr>
              <w:t>Продолжи-тельность</w:t>
            </w:r>
          </w:p>
          <w:p w14:paraId="02E09EB3" w14:textId="6849F83E" w:rsidR="00A07E1F" w:rsidRPr="006670ED" w:rsidRDefault="006628AD" w:rsidP="00921E24">
            <w:pPr>
              <w:jc w:val="center"/>
            </w:pPr>
            <w:r w:rsidRPr="006670ED">
              <w:rPr>
                <w:rFonts w:eastAsia="Times New Roman"/>
                <w:spacing w:val="0"/>
                <w:lang w:eastAsia="ru-RU"/>
              </w:rPr>
              <w:t>ночного сна, часов</w:t>
            </w:r>
          </w:p>
        </w:tc>
      </w:tr>
      <w:tr w:rsidR="00921E24" w:rsidRPr="006670ED" w14:paraId="0D1E25BC" w14:textId="77777777" w:rsidTr="00921E24">
        <w:tc>
          <w:tcPr>
            <w:tcW w:w="718" w:type="dxa"/>
            <w:vMerge/>
          </w:tcPr>
          <w:p w14:paraId="51AC4827" w14:textId="77777777" w:rsidR="00A07E1F" w:rsidRPr="006670ED" w:rsidRDefault="00A07E1F" w:rsidP="009A3F53">
            <w:pPr>
              <w:jc w:val="both"/>
            </w:pPr>
          </w:p>
        </w:tc>
        <w:tc>
          <w:tcPr>
            <w:tcW w:w="963" w:type="dxa"/>
            <w:vMerge/>
          </w:tcPr>
          <w:p w14:paraId="5958F3EE" w14:textId="77777777" w:rsidR="00A07E1F" w:rsidRPr="006670ED" w:rsidRDefault="00A07E1F" w:rsidP="009A3F53">
            <w:pPr>
              <w:jc w:val="both"/>
            </w:pPr>
          </w:p>
        </w:tc>
        <w:tc>
          <w:tcPr>
            <w:tcW w:w="1012" w:type="dxa"/>
            <w:vMerge/>
          </w:tcPr>
          <w:p w14:paraId="4492E3A7" w14:textId="77777777" w:rsidR="00A07E1F" w:rsidRPr="006670ED" w:rsidRDefault="00A07E1F" w:rsidP="009A3F53">
            <w:pPr>
              <w:jc w:val="both"/>
            </w:pPr>
          </w:p>
        </w:tc>
        <w:tc>
          <w:tcPr>
            <w:tcW w:w="1006" w:type="dxa"/>
            <w:vMerge/>
          </w:tcPr>
          <w:p w14:paraId="5234509D" w14:textId="77777777" w:rsidR="00A07E1F" w:rsidRPr="006670ED" w:rsidRDefault="00A07E1F" w:rsidP="009A3F53">
            <w:pPr>
              <w:jc w:val="both"/>
            </w:pPr>
          </w:p>
        </w:tc>
        <w:tc>
          <w:tcPr>
            <w:tcW w:w="1095" w:type="dxa"/>
            <w:vMerge/>
          </w:tcPr>
          <w:p w14:paraId="3C0573CC" w14:textId="77777777" w:rsidR="00A07E1F" w:rsidRPr="006670ED" w:rsidRDefault="00A07E1F" w:rsidP="009A3F53">
            <w:pPr>
              <w:jc w:val="both"/>
            </w:pPr>
          </w:p>
        </w:tc>
        <w:tc>
          <w:tcPr>
            <w:tcW w:w="1059" w:type="dxa"/>
            <w:vMerge/>
          </w:tcPr>
          <w:p w14:paraId="38382E01" w14:textId="77777777" w:rsidR="00A07E1F" w:rsidRPr="006670ED" w:rsidRDefault="00A07E1F" w:rsidP="009A3F53">
            <w:pPr>
              <w:jc w:val="both"/>
            </w:pPr>
          </w:p>
        </w:tc>
        <w:tc>
          <w:tcPr>
            <w:tcW w:w="963" w:type="dxa"/>
          </w:tcPr>
          <w:p w14:paraId="5E49AE7C" w14:textId="28985651" w:rsidR="00A07E1F" w:rsidRPr="006670ED" w:rsidRDefault="00921E24" w:rsidP="009A3F53">
            <w:pPr>
              <w:jc w:val="both"/>
            </w:pPr>
            <w:r w:rsidRPr="006670ED">
              <w:t>Количество периодов</w:t>
            </w:r>
          </w:p>
        </w:tc>
        <w:tc>
          <w:tcPr>
            <w:tcW w:w="1513" w:type="dxa"/>
          </w:tcPr>
          <w:p w14:paraId="4BB7A7E2" w14:textId="4F95521E" w:rsidR="00A07E1F" w:rsidRPr="006670ED" w:rsidRDefault="00921E24" w:rsidP="009A3F53">
            <w:pPr>
              <w:jc w:val="both"/>
            </w:pPr>
            <w:r w:rsidRPr="006670ED">
              <w:t>Продолжительность каждого периода, часов</w:t>
            </w:r>
          </w:p>
        </w:tc>
        <w:tc>
          <w:tcPr>
            <w:tcW w:w="1016" w:type="dxa"/>
            <w:vMerge/>
          </w:tcPr>
          <w:p w14:paraId="5FB064F6" w14:textId="77777777" w:rsidR="00A07E1F" w:rsidRPr="006670ED" w:rsidRDefault="00A07E1F" w:rsidP="009A3F53">
            <w:pPr>
              <w:jc w:val="both"/>
            </w:pPr>
          </w:p>
        </w:tc>
      </w:tr>
      <w:tr w:rsidR="00921E24" w:rsidRPr="006670ED" w14:paraId="642151D2" w14:textId="77777777" w:rsidTr="00921E24">
        <w:tc>
          <w:tcPr>
            <w:tcW w:w="718" w:type="dxa"/>
          </w:tcPr>
          <w:p w14:paraId="18EBB315" w14:textId="77777777" w:rsidR="00921E24" w:rsidRPr="006670ED" w:rsidRDefault="00921E24" w:rsidP="00921E24">
            <w:pPr>
              <w:spacing w:line="280" w:lineRule="exact"/>
              <w:jc w:val="center"/>
              <w:rPr>
                <w:spacing w:val="-4"/>
              </w:rPr>
            </w:pPr>
            <w:r w:rsidRPr="006670ED">
              <w:rPr>
                <w:spacing w:val="-4"/>
              </w:rPr>
              <w:t>1 – 1,5 года</w:t>
            </w:r>
          </w:p>
          <w:p w14:paraId="12310354" w14:textId="77777777" w:rsidR="00921E24" w:rsidRPr="006670ED" w:rsidRDefault="00921E24" w:rsidP="00921E24">
            <w:pPr>
              <w:jc w:val="center"/>
            </w:pPr>
          </w:p>
        </w:tc>
        <w:tc>
          <w:tcPr>
            <w:tcW w:w="963" w:type="dxa"/>
          </w:tcPr>
          <w:p w14:paraId="7D595D3E" w14:textId="2541EFFE" w:rsidR="00921E24" w:rsidRPr="006670ED" w:rsidRDefault="00921E24" w:rsidP="00921E24">
            <w:pPr>
              <w:jc w:val="center"/>
            </w:pPr>
            <w:r w:rsidRPr="006670ED">
              <w:t>4</w:t>
            </w:r>
          </w:p>
        </w:tc>
        <w:tc>
          <w:tcPr>
            <w:tcW w:w="1012" w:type="dxa"/>
          </w:tcPr>
          <w:p w14:paraId="685B1F6A" w14:textId="6DA0A210" w:rsidR="00921E24" w:rsidRPr="006670ED" w:rsidRDefault="00921E24" w:rsidP="00921E24">
            <w:pPr>
              <w:jc w:val="center"/>
            </w:pPr>
            <w:r w:rsidRPr="006670ED">
              <w:t>4 – 5</w:t>
            </w:r>
          </w:p>
        </w:tc>
        <w:tc>
          <w:tcPr>
            <w:tcW w:w="1006" w:type="dxa"/>
          </w:tcPr>
          <w:p w14:paraId="0AD10425" w14:textId="467621E5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95" w:type="dxa"/>
          </w:tcPr>
          <w:p w14:paraId="0F98C2BB" w14:textId="3CFF1F30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59" w:type="dxa"/>
          </w:tcPr>
          <w:p w14:paraId="727337C1" w14:textId="225C5BD7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963" w:type="dxa"/>
          </w:tcPr>
          <w:p w14:paraId="492ECD51" w14:textId="4C3C140E" w:rsidR="00921E24" w:rsidRPr="006670ED" w:rsidRDefault="00921E24" w:rsidP="00921E24">
            <w:pPr>
              <w:jc w:val="center"/>
            </w:pPr>
            <w:r w:rsidRPr="006670ED">
              <w:t>2</w:t>
            </w:r>
          </w:p>
        </w:tc>
        <w:tc>
          <w:tcPr>
            <w:tcW w:w="1513" w:type="dxa"/>
          </w:tcPr>
          <w:p w14:paraId="23876CFA" w14:textId="37DA4BD5" w:rsidR="00921E24" w:rsidRPr="006670ED" w:rsidRDefault="00921E24" w:rsidP="00921E24">
            <w:pPr>
              <w:jc w:val="center"/>
            </w:pPr>
            <w:r w:rsidRPr="006670ED">
              <w:t>2,5, 2 и 1,5</w:t>
            </w:r>
          </w:p>
        </w:tc>
        <w:tc>
          <w:tcPr>
            <w:tcW w:w="1016" w:type="dxa"/>
          </w:tcPr>
          <w:p w14:paraId="1D6C706A" w14:textId="4C9BEFB0" w:rsidR="00921E24" w:rsidRPr="006670ED" w:rsidRDefault="00921E24" w:rsidP="00921E24">
            <w:pPr>
              <w:jc w:val="center"/>
            </w:pPr>
            <w:r w:rsidRPr="006670ED">
              <w:t>10 – 11</w:t>
            </w:r>
          </w:p>
        </w:tc>
      </w:tr>
      <w:tr w:rsidR="00921E24" w:rsidRPr="006670ED" w14:paraId="45B43391" w14:textId="77777777" w:rsidTr="00921E24">
        <w:tc>
          <w:tcPr>
            <w:tcW w:w="718" w:type="dxa"/>
          </w:tcPr>
          <w:p w14:paraId="3B915E52" w14:textId="77777777" w:rsidR="00921E24" w:rsidRPr="006670ED" w:rsidRDefault="00921E24" w:rsidP="00921E24">
            <w:pPr>
              <w:spacing w:line="280" w:lineRule="exact"/>
              <w:jc w:val="center"/>
              <w:rPr>
                <w:spacing w:val="-4"/>
              </w:rPr>
            </w:pPr>
            <w:r w:rsidRPr="006670ED">
              <w:rPr>
                <w:spacing w:val="-4"/>
              </w:rPr>
              <w:t>1,5 – 2 года</w:t>
            </w:r>
          </w:p>
          <w:p w14:paraId="56707AB3" w14:textId="77777777" w:rsidR="00921E24" w:rsidRPr="006670ED" w:rsidRDefault="00921E24" w:rsidP="00921E24">
            <w:pPr>
              <w:jc w:val="center"/>
            </w:pPr>
          </w:p>
        </w:tc>
        <w:tc>
          <w:tcPr>
            <w:tcW w:w="963" w:type="dxa"/>
          </w:tcPr>
          <w:p w14:paraId="52DC3D57" w14:textId="77777777" w:rsidR="00921E24" w:rsidRPr="006670ED" w:rsidRDefault="00921E24" w:rsidP="00921E24">
            <w:pPr>
              <w:spacing w:line="280" w:lineRule="exact"/>
              <w:jc w:val="center"/>
            </w:pPr>
            <w:r w:rsidRPr="006670ED">
              <w:t>4</w:t>
            </w:r>
          </w:p>
          <w:p w14:paraId="341FFA99" w14:textId="77777777" w:rsidR="00921E24" w:rsidRPr="006670ED" w:rsidRDefault="00921E24" w:rsidP="00921E24">
            <w:pPr>
              <w:jc w:val="center"/>
            </w:pPr>
          </w:p>
        </w:tc>
        <w:tc>
          <w:tcPr>
            <w:tcW w:w="1012" w:type="dxa"/>
          </w:tcPr>
          <w:p w14:paraId="49DD83B1" w14:textId="662A0C5E" w:rsidR="00921E24" w:rsidRPr="006670ED" w:rsidRDefault="00921E24" w:rsidP="00921E24">
            <w:pPr>
              <w:jc w:val="center"/>
            </w:pPr>
            <w:r w:rsidRPr="006670ED">
              <w:t>4 – 5</w:t>
            </w:r>
          </w:p>
        </w:tc>
        <w:tc>
          <w:tcPr>
            <w:tcW w:w="1006" w:type="dxa"/>
          </w:tcPr>
          <w:p w14:paraId="5211FB69" w14:textId="76296336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95" w:type="dxa"/>
          </w:tcPr>
          <w:p w14:paraId="16E6CA62" w14:textId="2CD0127E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59" w:type="dxa"/>
          </w:tcPr>
          <w:p w14:paraId="2EEEBFE9" w14:textId="456239A0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963" w:type="dxa"/>
          </w:tcPr>
          <w:p w14:paraId="18450ADD" w14:textId="64497E66" w:rsidR="00921E24" w:rsidRPr="006670ED" w:rsidRDefault="00921E24" w:rsidP="00921E24">
            <w:pPr>
              <w:jc w:val="center"/>
            </w:pPr>
            <w:r w:rsidRPr="006670ED">
              <w:t>1</w:t>
            </w:r>
          </w:p>
        </w:tc>
        <w:tc>
          <w:tcPr>
            <w:tcW w:w="1513" w:type="dxa"/>
          </w:tcPr>
          <w:p w14:paraId="2BBE831F" w14:textId="7282EFA2" w:rsidR="00921E24" w:rsidRPr="006670ED" w:rsidRDefault="00921E24" w:rsidP="00921E24">
            <w:pPr>
              <w:jc w:val="center"/>
            </w:pPr>
            <w:r w:rsidRPr="006670ED">
              <w:t>3</w:t>
            </w:r>
          </w:p>
        </w:tc>
        <w:tc>
          <w:tcPr>
            <w:tcW w:w="1016" w:type="dxa"/>
          </w:tcPr>
          <w:p w14:paraId="46B91700" w14:textId="24301F3A" w:rsidR="00921E24" w:rsidRPr="006670ED" w:rsidRDefault="00921E24" w:rsidP="00921E24">
            <w:pPr>
              <w:jc w:val="center"/>
            </w:pPr>
            <w:r w:rsidRPr="006670ED">
              <w:t>10 – 11</w:t>
            </w:r>
          </w:p>
        </w:tc>
      </w:tr>
      <w:tr w:rsidR="00921E24" w:rsidRPr="006670ED" w14:paraId="674A4C38" w14:textId="77777777" w:rsidTr="00921E24">
        <w:tc>
          <w:tcPr>
            <w:tcW w:w="718" w:type="dxa"/>
          </w:tcPr>
          <w:p w14:paraId="0B24D340" w14:textId="190A4823" w:rsidR="00921E24" w:rsidRPr="006670ED" w:rsidRDefault="00921E24" w:rsidP="00921E24">
            <w:pPr>
              <w:jc w:val="center"/>
            </w:pPr>
            <w:r w:rsidRPr="006670ED">
              <w:t>2 – 3 года</w:t>
            </w:r>
          </w:p>
        </w:tc>
        <w:tc>
          <w:tcPr>
            <w:tcW w:w="963" w:type="dxa"/>
          </w:tcPr>
          <w:p w14:paraId="3A7E3850" w14:textId="77777777" w:rsidR="00921E24" w:rsidRPr="006670ED" w:rsidRDefault="00921E24" w:rsidP="00921E24">
            <w:pPr>
              <w:spacing w:before="120" w:line="280" w:lineRule="exact"/>
              <w:jc w:val="center"/>
            </w:pPr>
            <w:r w:rsidRPr="006670ED">
              <w:t>4</w:t>
            </w:r>
          </w:p>
          <w:p w14:paraId="1EC905CF" w14:textId="77777777" w:rsidR="00921E24" w:rsidRPr="006670ED" w:rsidRDefault="00921E24" w:rsidP="00921E24">
            <w:pPr>
              <w:jc w:val="center"/>
            </w:pPr>
          </w:p>
        </w:tc>
        <w:tc>
          <w:tcPr>
            <w:tcW w:w="1012" w:type="dxa"/>
          </w:tcPr>
          <w:p w14:paraId="20F09B96" w14:textId="1743277D" w:rsidR="00921E24" w:rsidRPr="006670ED" w:rsidRDefault="00921E24" w:rsidP="00921E24">
            <w:pPr>
              <w:jc w:val="center"/>
            </w:pPr>
            <w:r w:rsidRPr="006670ED">
              <w:t>4 – 5</w:t>
            </w:r>
          </w:p>
        </w:tc>
        <w:tc>
          <w:tcPr>
            <w:tcW w:w="1006" w:type="dxa"/>
          </w:tcPr>
          <w:p w14:paraId="498D849C" w14:textId="064E9266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95" w:type="dxa"/>
          </w:tcPr>
          <w:p w14:paraId="55253A93" w14:textId="0F52F813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1059" w:type="dxa"/>
          </w:tcPr>
          <w:p w14:paraId="1044F472" w14:textId="7D039A09" w:rsidR="00921E24" w:rsidRPr="006670ED" w:rsidRDefault="00921E24" w:rsidP="00921E24">
            <w:pPr>
              <w:jc w:val="center"/>
            </w:pPr>
            <w:r w:rsidRPr="006670ED">
              <w:t>–</w:t>
            </w:r>
          </w:p>
        </w:tc>
        <w:tc>
          <w:tcPr>
            <w:tcW w:w="963" w:type="dxa"/>
          </w:tcPr>
          <w:p w14:paraId="40626120" w14:textId="0E3940C3" w:rsidR="00921E24" w:rsidRPr="006670ED" w:rsidRDefault="00921E24" w:rsidP="00921E24">
            <w:pPr>
              <w:jc w:val="center"/>
            </w:pPr>
            <w:r w:rsidRPr="006670ED">
              <w:t>1</w:t>
            </w:r>
          </w:p>
        </w:tc>
        <w:tc>
          <w:tcPr>
            <w:tcW w:w="1513" w:type="dxa"/>
          </w:tcPr>
          <w:p w14:paraId="1934ECCF" w14:textId="4576251F" w:rsidR="00921E24" w:rsidRPr="006670ED" w:rsidRDefault="00921E24" w:rsidP="00921E24">
            <w:pPr>
              <w:jc w:val="center"/>
            </w:pPr>
            <w:r w:rsidRPr="006670ED">
              <w:t>2,2 и 2</w:t>
            </w:r>
          </w:p>
        </w:tc>
        <w:tc>
          <w:tcPr>
            <w:tcW w:w="1016" w:type="dxa"/>
          </w:tcPr>
          <w:p w14:paraId="1E6D6F0F" w14:textId="607AFD83" w:rsidR="00921E24" w:rsidRPr="006670ED" w:rsidRDefault="00921E24" w:rsidP="00921E24">
            <w:pPr>
              <w:jc w:val="center"/>
            </w:pPr>
            <w:r w:rsidRPr="006670ED">
              <w:t>10 – 11</w:t>
            </w:r>
          </w:p>
        </w:tc>
      </w:tr>
      <w:tr w:rsidR="00921E24" w:rsidRPr="006670ED" w14:paraId="596C12E8" w14:textId="77777777" w:rsidTr="00921E24">
        <w:tc>
          <w:tcPr>
            <w:tcW w:w="718" w:type="dxa"/>
          </w:tcPr>
          <w:p w14:paraId="154184FF" w14:textId="0FD22C00" w:rsidR="00921E24" w:rsidRPr="006670ED" w:rsidRDefault="00921E24" w:rsidP="00921E24">
            <w:pPr>
              <w:jc w:val="center"/>
            </w:pPr>
            <w:r w:rsidRPr="006670ED">
              <w:t>3 – 4 года</w:t>
            </w:r>
          </w:p>
        </w:tc>
        <w:tc>
          <w:tcPr>
            <w:tcW w:w="963" w:type="dxa"/>
          </w:tcPr>
          <w:p w14:paraId="0D97DC8B" w14:textId="0CEEB639" w:rsidR="00921E24" w:rsidRPr="006670ED" w:rsidRDefault="00921E24" w:rsidP="00921E24">
            <w:pPr>
              <w:spacing w:before="120" w:line="280" w:lineRule="exact"/>
              <w:jc w:val="center"/>
            </w:pPr>
            <w:r w:rsidRPr="006670ED">
              <w:t>4</w:t>
            </w:r>
          </w:p>
        </w:tc>
        <w:tc>
          <w:tcPr>
            <w:tcW w:w="1012" w:type="dxa"/>
          </w:tcPr>
          <w:p w14:paraId="15F472ED" w14:textId="3CD1615A" w:rsidR="00921E24" w:rsidRPr="006670ED" w:rsidRDefault="00921E24" w:rsidP="00921E24">
            <w:pPr>
              <w:jc w:val="center"/>
            </w:pPr>
            <w:r w:rsidRPr="006670ED">
              <w:t>не менее 4</w:t>
            </w:r>
          </w:p>
        </w:tc>
        <w:tc>
          <w:tcPr>
            <w:tcW w:w="1006" w:type="dxa"/>
          </w:tcPr>
          <w:p w14:paraId="5DE9AAF0" w14:textId="47909FD3" w:rsidR="00921E24" w:rsidRPr="006670ED" w:rsidRDefault="00921E24" w:rsidP="00921E24">
            <w:pPr>
              <w:jc w:val="center"/>
            </w:pPr>
            <w:r w:rsidRPr="006670ED">
              <w:t>20</w:t>
            </w:r>
          </w:p>
        </w:tc>
        <w:tc>
          <w:tcPr>
            <w:tcW w:w="1095" w:type="dxa"/>
          </w:tcPr>
          <w:p w14:paraId="684FA5E8" w14:textId="12502B3C" w:rsidR="00921E24" w:rsidRPr="006670ED" w:rsidRDefault="00921E24" w:rsidP="00921E24">
            <w:pPr>
              <w:jc w:val="center"/>
            </w:pPr>
            <w:r w:rsidRPr="006670ED">
              <w:t>до 1</w:t>
            </w:r>
          </w:p>
        </w:tc>
        <w:tc>
          <w:tcPr>
            <w:tcW w:w="1059" w:type="dxa"/>
          </w:tcPr>
          <w:p w14:paraId="529CA4A0" w14:textId="28975E83" w:rsidR="00921E24" w:rsidRPr="006670ED" w:rsidRDefault="00921E24" w:rsidP="00921E24">
            <w:pPr>
              <w:jc w:val="center"/>
            </w:pPr>
            <w:r w:rsidRPr="006670ED">
              <w:t>120</w:t>
            </w:r>
          </w:p>
        </w:tc>
        <w:tc>
          <w:tcPr>
            <w:tcW w:w="963" w:type="dxa"/>
          </w:tcPr>
          <w:p w14:paraId="5E6464D1" w14:textId="52118687" w:rsidR="00921E24" w:rsidRPr="006670ED" w:rsidRDefault="00921E24" w:rsidP="00921E24">
            <w:pPr>
              <w:jc w:val="center"/>
            </w:pPr>
            <w:r w:rsidRPr="006670ED">
              <w:t>1</w:t>
            </w:r>
          </w:p>
        </w:tc>
        <w:tc>
          <w:tcPr>
            <w:tcW w:w="1513" w:type="dxa"/>
          </w:tcPr>
          <w:p w14:paraId="4C7C85D5" w14:textId="0562D911" w:rsidR="00921E24" w:rsidRPr="006670ED" w:rsidRDefault="00921E24" w:rsidP="00921E24">
            <w:pPr>
              <w:jc w:val="center"/>
            </w:pPr>
            <w:r w:rsidRPr="006670ED">
              <w:t>2</w:t>
            </w:r>
          </w:p>
        </w:tc>
        <w:tc>
          <w:tcPr>
            <w:tcW w:w="1016" w:type="dxa"/>
          </w:tcPr>
          <w:p w14:paraId="60272966" w14:textId="3C2E037E" w:rsidR="00921E24" w:rsidRPr="006670ED" w:rsidRDefault="00921E24" w:rsidP="00921E24">
            <w:pPr>
              <w:jc w:val="center"/>
            </w:pPr>
            <w:r w:rsidRPr="006670ED">
              <w:t>не менее 10,5</w:t>
            </w:r>
          </w:p>
        </w:tc>
      </w:tr>
      <w:tr w:rsidR="00921E24" w:rsidRPr="006670ED" w14:paraId="570BEFD3" w14:textId="77777777" w:rsidTr="00921E24">
        <w:tc>
          <w:tcPr>
            <w:tcW w:w="718" w:type="dxa"/>
          </w:tcPr>
          <w:p w14:paraId="6F81F361" w14:textId="174C6158" w:rsidR="00921E24" w:rsidRPr="006670ED" w:rsidRDefault="00921E24" w:rsidP="00921E24">
            <w:pPr>
              <w:jc w:val="center"/>
            </w:pPr>
            <w:r w:rsidRPr="006670ED">
              <w:lastRenderedPageBreak/>
              <w:t>4 – 6 лет</w:t>
            </w:r>
          </w:p>
        </w:tc>
        <w:tc>
          <w:tcPr>
            <w:tcW w:w="963" w:type="dxa"/>
          </w:tcPr>
          <w:p w14:paraId="683F31AD" w14:textId="77777777" w:rsidR="00921E24" w:rsidRPr="006670ED" w:rsidRDefault="00921E24" w:rsidP="00921E24">
            <w:pPr>
              <w:spacing w:line="280" w:lineRule="exact"/>
              <w:jc w:val="center"/>
            </w:pPr>
            <w:r w:rsidRPr="006670ED">
              <w:t>4</w:t>
            </w:r>
          </w:p>
          <w:p w14:paraId="6762D156" w14:textId="77777777" w:rsidR="00921E24" w:rsidRPr="006670ED" w:rsidRDefault="00921E24" w:rsidP="00921E24">
            <w:pPr>
              <w:spacing w:before="120" w:line="280" w:lineRule="exact"/>
              <w:jc w:val="center"/>
            </w:pPr>
          </w:p>
        </w:tc>
        <w:tc>
          <w:tcPr>
            <w:tcW w:w="1012" w:type="dxa"/>
          </w:tcPr>
          <w:p w14:paraId="5505CF3F" w14:textId="5B61A957" w:rsidR="00921E24" w:rsidRPr="006670ED" w:rsidRDefault="00921E24" w:rsidP="00921E24">
            <w:pPr>
              <w:jc w:val="center"/>
            </w:pPr>
            <w:r w:rsidRPr="006670ED">
              <w:t>не менее 4</w:t>
            </w:r>
          </w:p>
        </w:tc>
        <w:tc>
          <w:tcPr>
            <w:tcW w:w="1006" w:type="dxa"/>
          </w:tcPr>
          <w:p w14:paraId="5AEC7927" w14:textId="4CAA533C" w:rsidR="00921E24" w:rsidRPr="006670ED" w:rsidRDefault="00921E24" w:rsidP="00921E24">
            <w:pPr>
              <w:jc w:val="center"/>
            </w:pPr>
            <w:r w:rsidRPr="006670ED">
              <w:t>30</w:t>
            </w:r>
          </w:p>
        </w:tc>
        <w:tc>
          <w:tcPr>
            <w:tcW w:w="1095" w:type="dxa"/>
          </w:tcPr>
          <w:p w14:paraId="3CF0C222" w14:textId="3D47FC77" w:rsidR="00921E24" w:rsidRPr="006670ED" w:rsidRDefault="00921E24" w:rsidP="00921E24">
            <w:pPr>
              <w:jc w:val="center"/>
            </w:pPr>
            <w:r w:rsidRPr="006670ED">
              <w:t>до 1</w:t>
            </w:r>
          </w:p>
        </w:tc>
        <w:tc>
          <w:tcPr>
            <w:tcW w:w="1059" w:type="dxa"/>
          </w:tcPr>
          <w:p w14:paraId="7B545A94" w14:textId="0DAD28A4" w:rsidR="00921E24" w:rsidRPr="006670ED" w:rsidRDefault="00921E24" w:rsidP="00921E24">
            <w:pPr>
              <w:jc w:val="center"/>
            </w:pPr>
            <w:r w:rsidRPr="006670ED">
              <w:t>120</w:t>
            </w:r>
          </w:p>
        </w:tc>
        <w:tc>
          <w:tcPr>
            <w:tcW w:w="963" w:type="dxa"/>
          </w:tcPr>
          <w:p w14:paraId="6E23E3DD" w14:textId="46FCD306" w:rsidR="00921E24" w:rsidRPr="006670ED" w:rsidRDefault="00921E24" w:rsidP="00921E24">
            <w:pPr>
              <w:jc w:val="center"/>
            </w:pPr>
            <w:r w:rsidRPr="006670ED">
              <w:t>1</w:t>
            </w:r>
          </w:p>
        </w:tc>
        <w:tc>
          <w:tcPr>
            <w:tcW w:w="1513" w:type="dxa"/>
          </w:tcPr>
          <w:p w14:paraId="71E9781D" w14:textId="6C3876E7" w:rsidR="00921E24" w:rsidRPr="006670ED" w:rsidRDefault="00921E24" w:rsidP="00921E24">
            <w:pPr>
              <w:jc w:val="center"/>
            </w:pPr>
            <w:r w:rsidRPr="006670ED">
              <w:t>2</w:t>
            </w:r>
          </w:p>
        </w:tc>
        <w:tc>
          <w:tcPr>
            <w:tcW w:w="1016" w:type="dxa"/>
          </w:tcPr>
          <w:p w14:paraId="24B1E0DB" w14:textId="4D366112" w:rsidR="00921E24" w:rsidRPr="006670ED" w:rsidRDefault="00921E24" w:rsidP="00921E24">
            <w:pPr>
              <w:jc w:val="center"/>
            </w:pPr>
            <w:r w:rsidRPr="006670ED">
              <w:t>не менее 10</w:t>
            </w:r>
          </w:p>
        </w:tc>
      </w:tr>
      <w:tr w:rsidR="00921E24" w:rsidRPr="006670ED" w14:paraId="44CF4551" w14:textId="77777777" w:rsidTr="00921E24">
        <w:tc>
          <w:tcPr>
            <w:tcW w:w="718" w:type="dxa"/>
          </w:tcPr>
          <w:p w14:paraId="1B84B64A" w14:textId="129551AB" w:rsidR="00921E24" w:rsidRPr="006670ED" w:rsidRDefault="00921E24" w:rsidP="00921E24">
            <w:pPr>
              <w:jc w:val="center"/>
            </w:pPr>
            <w:r w:rsidRPr="006670ED">
              <w:t>6 – 7 лет</w:t>
            </w:r>
          </w:p>
        </w:tc>
        <w:tc>
          <w:tcPr>
            <w:tcW w:w="963" w:type="dxa"/>
          </w:tcPr>
          <w:p w14:paraId="056AB55D" w14:textId="77777777" w:rsidR="00921E24" w:rsidRPr="006670ED" w:rsidRDefault="00921E24" w:rsidP="00921E24">
            <w:pPr>
              <w:spacing w:line="280" w:lineRule="exact"/>
              <w:jc w:val="center"/>
            </w:pPr>
            <w:r w:rsidRPr="006670ED">
              <w:t>4</w:t>
            </w:r>
          </w:p>
          <w:p w14:paraId="4D51E74F" w14:textId="77777777" w:rsidR="00921E24" w:rsidRPr="006670ED" w:rsidRDefault="00921E24" w:rsidP="00921E24">
            <w:pPr>
              <w:spacing w:line="280" w:lineRule="exact"/>
              <w:jc w:val="center"/>
            </w:pPr>
          </w:p>
        </w:tc>
        <w:tc>
          <w:tcPr>
            <w:tcW w:w="1012" w:type="dxa"/>
          </w:tcPr>
          <w:p w14:paraId="5A23A4E7" w14:textId="69BC52A7" w:rsidR="00921E24" w:rsidRPr="006670ED" w:rsidRDefault="00921E24" w:rsidP="00921E24">
            <w:pPr>
              <w:jc w:val="center"/>
            </w:pPr>
            <w:r w:rsidRPr="006670ED">
              <w:t>не менее 4</w:t>
            </w:r>
          </w:p>
        </w:tc>
        <w:tc>
          <w:tcPr>
            <w:tcW w:w="1006" w:type="dxa"/>
          </w:tcPr>
          <w:p w14:paraId="247A1EA4" w14:textId="78BBAE66" w:rsidR="00921E24" w:rsidRPr="006670ED" w:rsidRDefault="00921E24" w:rsidP="00921E24">
            <w:pPr>
              <w:jc w:val="center"/>
            </w:pPr>
            <w:r w:rsidRPr="006670ED">
              <w:t>60</w:t>
            </w:r>
          </w:p>
        </w:tc>
        <w:tc>
          <w:tcPr>
            <w:tcW w:w="1095" w:type="dxa"/>
          </w:tcPr>
          <w:p w14:paraId="7BF6428E" w14:textId="531E882C" w:rsidR="00921E24" w:rsidRPr="006670ED" w:rsidRDefault="00921E24" w:rsidP="00921E24">
            <w:pPr>
              <w:jc w:val="center"/>
            </w:pPr>
            <w:r w:rsidRPr="006670ED">
              <w:t>до 1,5</w:t>
            </w:r>
          </w:p>
        </w:tc>
        <w:tc>
          <w:tcPr>
            <w:tcW w:w="1059" w:type="dxa"/>
          </w:tcPr>
          <w:p w14:paraId="31643EA4" w14:textId="555AE968" w:rsidR="00921E24" w:rsidRPr="006670ED" w:rsidRDefault="00921E24" w:rsidP="00921E24">
            <w:pPr>
              <w:jc w:val="center"/>
            </w:pPr>
            <w:r w:rsidRPr="006670ED">
              <w:t>90 – 120</w:t>
            </w:r>
          </w:p>
        </w:tc>
        <w:tc>
          <w:tcPr>
            <w:tcW w:w="963" w:type="dxa"/>
          </w:tcPr>
          <w:p w14:paraId="6DC3F98F" w14:textId="1BB92A6D" w:rsidR="00921E24" w:rsidRPr="006670ED" w:rsidRDefault="00921E24" w:rsidP="00921E24">
            <w:pPr>
              <w:jc w:val="center"/>
            </w:pPr>
            <w:r w:rsidRPr="006670ED">
              <w:t>1</w:t>
            </w:r>
          </w:p>
        </w:tc>
        <w:tc>
          <w:tcPr>
            <w:tcW w:w="1513" w:type="dxa"/>
          </w:tcPr>
          <w:p w14:paraId="1249D6F1" w14:textId="299D63CD" w:rsidR="00921E24" w:rsidRPr="006670ED" w:rsidRDefault="00921E24" w:rsidP="00921E24">
            <w:pPr>
              <w:jc w:val="center"/>
            </w:pPr>
            <w:r w:rsidRPr="006670ED">
              <w:t>1,5</w:t>
            </w:r>
          </w:p>
        </w:tc>
        <w:tc>
          <w:tcPr>
            <w:tcW w:w="1016" w:type="dxa"/>
          </w:tcPr>
          <w:p w14:paraId="35C795EC" w14:textId="160A7EE6" w:rsidR="00921E24" w:rsidRPr="006670ED" w:rsidRDefault="00921E24" w:rsidP="00921E24">
            <w:pPr>
              <w:jc w:val="center"/>
            </w:pPr>
            <w:r w:rsidRPr="006670ED">
              <w:t>не менее 10</w:t>
            </w:r>
          </w:p>
        </w:tc>
      </w:tr>
    </w:tbl>
    <w:p w14:paraId="571BA3AD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В учреждениях дошкольного образования с пребыванием 10,5 часа и более пребывание детей на открытом воздухе должно организовываться не реже двух раз в день общей продолжительностью не менее 3 часов 20 минут. </w:t>
      </w:r>
    </w:p>
    <w:p w14:paraId="00AFB97C" w14:textId="2EC62351" w:rsidR="00A07E1F" w:rsidRPr="006670ED" w:rsidRDefault="00CD5410" w:rsidP="00A07E1F">
      <w:pPr>
        <w:spacing w:after="0" w:line="240" w:lineRule="auto"/>
        <w:ind w:firstLine="709"/>
        <w:jc w:val="both"/>
      </w:pPr>
      <w:r>
        <w:t>Р</w:t>
      </w:r>
      <w:r w:rsidR="00A07E1F" w:rsidRPr="006670ED">
        <w:t>уководитель (иное должностное лицо) учреждения должен принимать решение о сокращении длительности (или запрещении) прогулок для детей на открытом воздухе при неблагоприятных погодных условиях (дождь, сильный ветер) и чрезвычайных ситуациях природного и техногенного характера, а также при скорости движения воздуха более 3 м/с и температуре атмосферного воздуха –15 °C и ниже – для детей в возрасте до 3 лет, –18 °C и ниже – для детей в возрасте от 3 до 7 лет, –22 °C и ниже – для детей в возрасте от 7 лет;</w:t>
      </w:r>
    </w:p>
    <w:p w14:paraId="24DB2CA9" w14:textId="0DFF77E0" w:rsidR="00A07E1F" w:rsidRDefault="00A07E1F" w:rsidP="00A07E1F">
      <w:pPr>
        <w:spacing w:after="0" w:line="240" w:lineRule="auto"/>
        <w:ind w:firstLine="709"/>
        <w:jc w:val="both"/>
      </w:pPr>
      <w:r w:rsidRPr="006670ED">
        <w:t>во время прогулки должны быть обеспечены двигательная активность детей, соответствующие погодным условиям одежда и обувь.</w:t>
      </w:r>
    </w:p>
    <w:p w14:paraId="0245A180" w14:textId="77777777" w:rsidR="00CD5410" w:rsidRPr="006670ED" w:rsidRDefault="00CD5410" w:rsidP="00A07E1F">
      <w:pPr>
        <w:spacing w:after="0" w:line="240" w:lineRule="auto"/>
        <w:ind w:firstLine="709"/>
        <w:jc w:val="both"/>
      </w:pPr>
    </w:p>
    <w:p w14:paraId="5A62F5AB" w14:textId="77777777" w:rsidR="004C2854" w:rsidRDefault="004C2854" w:rsidP="004C2854">
      <w:pPr>
        <w:spacing w:after="0" w:line="240" w:lineRule="auto"/>
        <w:ind w:firstLine="709"/>
        <w:jc w:val="both"/>
      </w:pPr>
      <w:r w:rsidRPr="00CD5410">
        <w:rPr>
          <w:b/>
        </w:rPr>
        <w:t>При организации занятий</w:t>
      </w:r>
      <w:r w:rsidRPr="006670ED">
        <w:t xml:space="preserve"> (игр)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здоровья, психофизиологической подготовленности детей.</w:t>
      </w:r>
    </w:p>
    <w:p w14:paraId="5823A139" w14:textId="77777777" w:rsidR="00CD5410" w:rsidRDefault="00CD5410" w:rsidP="00CD5410">
      <w:pPr>
        <w:spacing w:after="0" w:line="240" w:lineRule="auto"/>
        <w:ind w:firstLine="709"/>
        <w:jc w:val="both"/>
      </w:pPr>
      <w:r>
        <w:t>Продолжительность учебного занятия (занятия) должна быть с детьми в возрасте:</w:t>
      </w:r>
    </w:p>
    <w:p w14:paraId="69ECF6D3" w14:textId="77777777" w:rsidR="00CD5410" w:rsidRDefault="00CD5410" w:rsidP="00CD5410">
      <w:pPr>
        <w:spacing w:after="0" w:line="240" w:lineRule="auto"/>
        <w:ind w:firstLine="709"/>
        <w:jc w:val="both"/>
      </w:pPr>
      <w:r>
        <w:t>от 1 года до 3 лет – не более 10 минут;</w:t>
      </w:r>
    </w:p>
    <w:p w14:paraId="42C5E4CE" w14:textId="77777777" w:rsidR="00CD5410" w:rsidRDefault="00CD5410" w:rsidP="00CD5410">
      <w:pPr>
        <w:spacing w:after="0" w:line="240" w:lineRule="auto"/>
        <w:ind w:firstLine="709"/>
        <w:jc w:val="both"/>
      </w:pPr>
      <w:r>
        <w:t>от 3 до 4 лет – 15 – 20 минут;</w:t>
      </w:r>
    </w:p>
    <w:p w14:paraId="3CE778BF" w14:textId="77777777" w:rsidR="00CD5410" w:rsidRDefault="00CD5410" w:rsidP="00CD5410">
      <w:pPr>
        <w:spacing w:after="0" w:line="240" w:lineRule="auto"/>
        <w:ind w:firstLine="709"/>
        <w:jc w:val="both"/>
      </w:pPr>
      <w:r>
        <w:t>от 4 до 5 лет – 20 – 25 минут;</w:t>
      </w:r>
    </w:p>
    <w:p w14:paraId="170FFCEC" w14:textId="77777777" w:rsidR="00CD5410" w:rsidRDefault="00CD5410" w:rsidP="00CD5410">
      <w:pPr>
        <w:spacing w:after="0" w:line="240" w:lineRule="auto"/>
        <w:ind w:firstLine="709"/>
        <w:jc w:val="both"/>
      </w:pPr>
      <w:r>
        <w:t>от 5 до 6 лет – 25 – 30 минут;</w:t>
      </w:r>
    </w:p>
    <w:p w14:paraId="5B66B2CA" w14:textId="77777777" w:rsidR="00CD5410" w:rsidRDefault="00CD5410" w:rsidP="00CD5410">
      <w:pPr>
        <w:spacing w:after="0" w:line="240" w:lineRule="auto"/>
        <w:ind w:firstLine="709"/>
        <w:jc w:val="both"/>
      </w:pPr>
      <w:r>
        <w:t>от 6 до 7 лет (I класс) – 30 – 35 минут;</w:t>
      </w:r>
    </w:p>
    <w:p w14:paraId="203E7D1A" w14:textId="0DE5CD0C" w:rsidR="00CD5410" w:rsidRPr="006670ED" w:rsidRDefault="00CD5410" w:rsidP="00CD5410">
      <w:pPr>
        <w:spacing w:after="0" w:line="240" w:lineRule="auto"/>
        <w:ind w:firstLine="709"/>
        <w:jc w:val="both"/>
      </w:pPr>
      <w:r>
        <w:t>от 7 лет и старше (II – XI класс) и взрослых – не более 45 минут.</w:t>
      </w:r>
    </w:p>
    <w:p w14:paraId="21778873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В начале и конце недели должны предусматриваться занятия, облегченные по содержанию и умственной нагрузке. </w:t>
      </w:r>
    </w:p>
    <w:p w14:paraId="01BA69C4" w14:textId="445156C5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>Занятия с детьми в рамках оказания дополнительных образовательных услуг допускается организовывать не ранее чем со средней группы (от 4 до 5 лет). Продолжительность занятия должна быть от 20 до 35 минут в соответствии с возрастом воспитанников.</w:t>
      </w:r>
    </w:p>
    <w:p w14:paraId="67782A57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Дополнительные занятия должны проводиться не чаще двух раз в неделю для воспитанников средней группы (от 4 до 5 лет), трех раз в неделю – для воспитанников старшей группы (от 5 до 7 лет). </w:t>
      </w:r>
    </w:p>
    <w:p w14:paraId="07FD36E9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Организация занятий в приемных-раздевальных, спальнях, оборудованных стационарными кроватями, запрещается. </w:t>
      </w:r>
    </w:p>
    <w:p w14:paraId="439550C8" w14:textId="7F7AACA7" w:rsidR="004C2854" w:rsidRPr="006670ED" w:rsidRDefault="004C2854" w:rsidP="00A07E1F">
      <w:pPr>
        <w:spacing w:after="0" w:line="240" w:lineRule="auto"/>
        <w:ind w:firstLine="709"/>
        <w:jc w:val="both"/>
      </w:pPr>
      <w:r w:rsidRPr="006670ED">
        <w:t>При организации дополнительных образовательных услуг не допускается сокращение продолжительности дневного сна, пребывания на открытом воздух</w:t>
      </w:r>
      <w:r w:rsidR="00CD5410">
        <w:t>е.</w:t>
      </w:r>
    </w:p>
    <w:p w14:paraId="18ADDB03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CD5410">
        <w:rPr>
          <w:b/>
        </w:rPr>
        <w:lastRenderedPageBreak/>
        <w:t>Физическое воспитание и закаливание</w:t>
      </w:r>
      <w:r w:rsidRPr="006670ED">
        <w:t xml:space="preserve"> воспитанников осуществляется в соответствии с утвержденной в установленном порядке учебной программой дошкольного образования и должно включать следующие средства:</w:t>
      </w:r>
    </w:p>
    <w:p w14:paraId="60B7C380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занятия по физической культуре;</w:t>
      </w:r>
    </w:p>
    <w:p w14:paraId="04D3F54C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физкультурно-оздоровительную работу в режиме дня (утренняя гимнастика, подвижные игры и физические упражнения на прогулке, физкультурная минутка и другое);</w:t>
      </w:r>
    </w:p>
    <w:p w14:paraId="52761862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активный отдых (физкультурный досуг, физкультурные праздники, Дни здоровья и другое).</w:t>
      </w:r>
    </w:p>
    <w:p w14:paraId="2EB23023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Ограничения по физической нагрузке и закаливанию должен определять врач- педиатр участковый (врач общей практики).</w:t>
      </w:r>
    </w:p>
    <w:p w14:paraId="04ED7500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Активная двигательная активность воспитанников на занятиях по физической культуре должна составлять 70 - 85% от общей длительности занятия по физической культуре.</w:t>
      </w:r>
    </w:p>
    <w:p w14:paraId="24AE4304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Занятие по физической культуре должно состоять из вводной части, общеразвивающих упражнений, основных движений подвижной игры, заключительной части.</w:t>
      </w:r>
    </w:p>
    <w:p w14:paraId="4C4DA4E7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При правильной организации занятия по физической культуре частота сердечных сокращений (пульс) у воспитанников после вводной части и общеразвивающих упражнений должна увеличиться на 15 % - 20 % от исходной, после основных движений подвижной игры – на 50 % - 60 % и после заключительной части – на 10 % - 15% от исходной.</w:t>
      </w:r>
    </w:p>
    <w:p w14:paraId="59BC1173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Закаливание воспитанников в учреждениях дошкольного образования должно проводиться с использованием естественных природных факторов: воздух, вода, рассеянные лучи солнца.</w:t>
      </w:r>
    </w:p>
    <w:p w14:paraId="1EF65952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При закаливании воспитанников должны соблюдаться следующие требования: естественные природные факторы должны использоваться комплексно; закаливающие процедуры должны проводиться систематически с постепенным</w:t>
      </w:r>
    </w:p>
    <w:p w14:paraId="6BCD71E2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увеличением естественного природного фактора;</w:t>
      </w:r>
    </w:p>
    <w:p w14:paraId="4396D5CD" w14:textId="77777777" w:rsidR="00A07E1F" w:rsidRPr="006670ED" w:rsidRDefault="00A07E1F" w:rsidP="00A07E1F">
      <w:pPr>
        <w:spacing w:after="0" w:line="240" w:lineRule="auto"/>
        <w:ind w:firstLine="709"/>
        <w:jc w:val="both"/>
      </w:pPr>
      <w:r w:rsidRPr="006670ED">
        <w:t>способ закаливания должен определяться с учетом состояния здоровья воспитанника.</w:t>
      </w:r>
    </w:p>
    <w:p w14:paraId="3A5E2B59" w14:textId="77777777" w:rsidR="00A07E1F" w:rsidRPr="006670ED" w:rsidRDefault="00A07E1F" w:rsidP="004C2854">
      <w:pPr>
        <w:spacing w:after="0" w:line="240" w:lineRule="auto"/>
        <w:ind w:firstLine="709"/>
        <w:jc w:val="both"/>
      </w:pPr>
      <w:r w:rsidRPr="006670ED">
        <w:t>При закаливании в условиях групповой ячейки одежда воспитанников должна состоять не более чем из двух слоев (хлопчатобумажное белье, платье или костюм из плотной хлопчатобумажной или полушерстяной ткани, колготы для воспитанников до 3 лет или носки для воспитанников старше 3 лет).</w:t>
      </w:r>
    </w:p>
    <w:p w14:paraId="7F7ED98B" w14:textId="4F0DAC0E" w:rsidR="004C2854" w:rsidRPr="006670ED" w:rsidRDefault="00CD5410" w:rsidP="004C2854">
      <w:pPr>
        <w:spacing w:after="0" w:line="240" w:lineRule="auto"/>
        <w:ind w:firstLine="709"/>
        <w:jc w:val="both"/>
      </w:pPr>
      <w:r w:rsidRPr="00CD5410">
        <w:rPr>
          <w:b/>
        </w:rPr>
        <w:t xml:space="preserve">Основные размеры </w:t>
      </w:r>
      <w:r w:rsidR="004C2854" w:rsidRPr="00CD5410">
        <w:rPr>
          <w:b/>
        </w:rPr>
        <w:t>столов и стульев</w:t>
      </w:r>
      <w:r w:rsidR="004C2854" w:rsidRPr="006670ED">
        <w:t xml:space="preserve"> детских и ученических, кроватей, требования к расстановке детской и ученической мебели, производственного оборудования в мастерских, производственных (учебно-производственных) мастерских</w:t>
      </w:r>
    </w:p>
    <w:p w14:paraId="406CACC5" w14:textId="77777777" w:rsidR="004C2854" w:rsidRPr="006670ED" w:rsidRDefault="004C2854" w:rsidP="004C2854">
      <w:pPr>
        <w:spacing w:after="0" w:line="240" w:lineRule="auto"/>
        <w:ind w:firstLine="709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1"/>
        <w:gridCol w:w="1830"/>
        <w:gridCol w:w="2806"/>
        <w:gridCol w:w="2196"/>
        <w:gridCol w:w="1342"/>
      </w:tblGrid>
      <w:tr w:rsidR="004C2854" w:rsidRPr="006670ED" w14:paraId="34AC53B6" w14:textId="77777777" w:rsidTr="00A07E1F">
        <w:trPr>
          <w:trHeight w:val="381"/>
        </w:trPr>
        <w:tc>
          <w:tcPr>
            <w:tcW w:w="1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E466" w14:textId="2FD1B933" w:rsidR="004C2854" w:rsidRPr="006670ED" w:rsidRDefault="003E1870" w:rsidP="003E1870">
            <w:pPr>
              <w:spacing w:after="0" w:line="240" w:lineRule="auto"/>
              <w:jc w:val="center"/>
            </w:pPr>
            <w:r w:rsidRPr="006670ED">
              <w:t>Груп</w:t>
            </w:r>
            <w:r w:rsidR="004C2854" w:rsidRPr="006670ED">
              <w:t>па мебели</w:t>
            </w:r>
          </w:p>
          <w:p w14:paraId="6942E6EF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3C69" w14:textId="77777777" w:rsidR="004C2854" w:rsidRPr="006670ED" w:rsidRDefault="004C2854" w:rsidP="003E1870">
            <w:pPr>
              <w:spacing w:after="0" w:line="240" w:lineRule="auto"/>
              <w:jc w:val="center"/>
            </w:pPr>
            <w:r w:rsidRPr="006670ED">
              <w:t>Цвет маркировки</w:t>
            </w:r>
          </w:p>
          <w:p w14:paraId="58F45CF6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3AE2" w14:textId="77777777" w:rsidR="004C2854" w:rsidRPr="006670ED" w:rsidRDefault="004C2854" w:rsidP="003E1870">
            <w:pPr>
              <w:spacing w:after="0" w:line="240" w:lineRule="auto"/>
              <w:ind w:firstLine="709"/>
            </w:pPr>
            <w:r w:rsidRPr="006670ED">
              <w:t>Рост детей, см</w:t>
            </w:r>
          </w:p>
          <w:p w14:paraId="44A2D10F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B07F0" w14:textId="77777777" w:rsidR="004C2854" w:rsidRPr="006670ED" w:rsidRDefault="004C2854" w:rsidP="003E1870">
            <w:pPr>
              <w:spacing w:after="0" w:line="240" w:lineRule="auto"/>
              <w:ind w:firstLine="709"/>
            </w:pPr>
            <w:r w:rsidRPr="006670ED">
              <w:t>Высота мебели, см</w:t>
            </w:r>
          </w:p>
        </w:tc>
      </w:tr>
      <w:tr w:rsidR="004C2854" w:rsidRPr="006670ED" w14:paraId="4F57CDAD" w14:textId="77777777" w:rsidTr="00A07E1F">
        <w:trPr>
          <w:trHeight w:val="205"/>
        </w:trPr>
        <w:tc>
          <w:tcPr>
            <w:tcW w:w="14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3892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F81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B93B" w14:textId="77777777" w:rsidR="004C2854" w:rsidRPr="006670ED" w:rsidRDefault="004C2854" w:rsidP="003E1870">
            <w:pPr>
              <w:spacing w:after="0" w:line="240" w:lineRule="auto"/>
              <w:ind w:firstLine="709"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F87" w14:textId="77777777" w:rsidR="004C2854" w:rsidRPr="006670ED" w:rsidRDefault="004C2854" w:rsidP="003E1870">
            <w:pPr>
              <w:spacing w:after="0" w:line="240" w:lineRule="auto"/>
              <w:ind w:firstLine="709"/>
            </w:pPr>
            <w:r w:rsidRPr="006670ED">
              <w:t>стол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028BE" w14:textId="77777777" w:rsidR="004C2854" w:rsidRPr="006670ED" w:rsidRDefault="004C2854" w:rsidP="003E1870">
            <w:pPr>
              <w:spacing w:after="0" w:line="240" w:lineRule="auto"/>
              <w:jc w:val="center"/>
            </w:pPr>
            <w:r w:rsidRPr="006670ED">
              <w:t>стул</w:t>
            </w:r>
          </w:p>
        </w:tc>
      </w:tr>
      <w:tr w:rsidR="004C2854" w:rsidRPr="006670ED" w14:paraId="0314385A" w14:textId="77777777" w:rsidTr="00A07E1F"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A38B7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EC0A3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черный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1064F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до 85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BB70D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34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A49F6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18</w:t>
            </w:r>
          </w:p>
        </w:tc>
      </w:tr>
      <w:tr w:rsidR="004C2854" w:rsidRPr="006670ED" w14:paraId="692BC827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9C2858D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lastRenderedPageBreak/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68A362F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белый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2F4D9040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свыше 85 до 100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4DA3C5BC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1EE59903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22</w:t>
            </w:r>
          </w:p>
        </w:tc>
      </w:tr>
      <w:tr w:rsidR="004C2854" w:rsidRPr="006670ED" w14:paraId="3D71435B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FAA659F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7095C5A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оранжевый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1D28CF80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свыше 100 до 115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41AD1D11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46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940FE87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26</w:t>
            </w:r>
          </w:p>
        </w:tc>
      </w:tr>
      <w:tr w:rsidR="004C2854" w:rsidRPr="006670ED" w14:paraId="1DB2D7D2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D31CA62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A2DE0A7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фиолетовый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D103259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свыше 115 до 130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41684557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52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5838FF9C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30</w:t>
            </w:r>
          </w:p>
        </w:tc>
      </w:tr>
      <w:tr w:rsidR="004C2854" w:rsidRPr="006670ED" w14:paraId="58775E80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10E4616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4BA3C00A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желтый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40B17D2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свыше 130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189DCB7A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58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7893C848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34</w:t>
            </w:r>
          </w:p>
        </w:tc>
      </w:tr>
      <w:tr w:rsidR="004C2854" w:rsidRPr="006670ED" w14:paraId="33649A69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76714783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72D165D2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красный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63C2598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от 145 до 160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2C7B1F3F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64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A6A845D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38</w:t>
            </w:r>
          </w:p>
        </w:tc>
      </w:tr>
      <w:tr w:rsidR="004C2854" w:rsidRPr="006670ED" w14:paraId="16C2C447" w14:textId="77777777" w:rsidTr="00A07E1F"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35847195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350626E3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зеленый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80EB06D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от 160 до 175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769316E4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70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03E22C1B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42</w:t>
            </w:r>
          </w:p>
        </w:tc>
      </w:tr>
      <w:tr w:rsidR="004C2854" w:rsidRPr="006670ED" w14:paraId="47A9B4E9" w14:textId="77777777" w:rsidTr="00A07E1F">
        <w:trPr>
          <w:trHeight w:val="77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48F0A1AC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14:paraId="52772112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голубой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F3C845C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свыше 175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14:paraId="0FAE8894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5BA505C" w14:textId="77777777" w:rsidR="004C2854" w:rsidRPr="006670ED" w:rsidRDefault="004C2854" w:rsidP="004C2854">
            <w:pPr>
              <w:spacing w:after="0" w:line="240" w:lineRule="auto"/>
              <w:ind w:firstLine="709"/>
              <w:jc w:val="both"/>
            </w:pPr>
            <w:r w:rsidRPr="006670ED">
              <w:t>46</w:t>
            </w:r>
          </w:p>
        </w:tc>
      </w:tr>
    </w:tbl>
    <w:p w14:paraId="548E202A" w14:textId="77777777" w:rsidR="004C2854" w:rsidRPr="006670ED" w:rsidRDefault="004C2854" w:rsidP="004C2854">
      <w:pPr>
        <w:spacing w:after="0" w:line="240" w:lineRule="auto"/>
        <w:ind w:firstLine="709"/>
        <w:jc w:val="both"/>
      </w:pPr>
    </w:p>
    <w:p w14:paraId="6B74DD12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Длина кровати для детей в возрасте до 3 лет должна быть не менее </w:t>
      </w:r>
      <w:smartTag w:uri="urn:schemas-microsoft-com:office:smarttags" w:element="metricconverter">
        <w:smartTagPr>
          <w:attr w:name="ProductID" w:val="120 см"/>
        </w:smartTagPr>
        <w:r w:rsidRPr="006670ED">
          <w:t>120 см</w:t>
        </w:r>
      </w:smartTag>
      <w:r w:rsidRPr="006670ED">
        <w:t xml:space="preserve">, от 3 до 7 лет – не менее </w:t>
      </w:r>
      <w:smartTag w:uri="urn:schemas-microsoft-com:office:smarttags" w:element="metricconverter">
        <w:smartTagPr>
          <w:attr w:name="ProductID" w:val="140 см"/>
        </w:smartTagPr>
        <w:r w:rsidRPr="006670ED">
          <w:t>140 см</w:t>
        </w:r>
      </w:smartTag>
      <w:r w:rsidRPr="006670ED">
        <w:t xml:space="preserve">. Ширина кроватей для обучающихся в возрасте до 7 лет должна быть не менее </w:t>
      </w:r>
      <w:smartTag w:uri="urn:schemas-microsoft-com:office:smarttags" w:element="metricconverter">
        <w:smartTagPr>
          <w:attr w:name="ProductID" w:val="60 см"/>
        </w:smartTagPr>
        <w:r w:rsidRPr="006670ED">
          <w:t>60 см</w:t>
        </w:r>
      </w:smartTag>
      <w:r w:rsidRPr="006670ED">
        <w:t>.</w:t>
      </w:r>
    </w:p>
    <w:p w14:paraId="7D51F85E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>Столы и стулья, парты должны иметь цветовую маркировку.</w:t>
      </w:r>
    </w:p>
    <w:p w14:paraId="4CB21FAA" w14:textId="77777777" w:rsidR="004C2854" w:rsidRPr="006670ED" w:rsidRDefault="004C2854" w:rsidP="004C2854">
      <w:pPr>
        <w:spacing w:after="0" w:line="240" w:lineRule="auto"/>
        <w:ind w:firstLine="709"/>
        <w:jc w:val="both"/>
      </w:pPr>
      <w:r w:rsidRPr="006670ED">
        <w:t xml:space="preserve">Высота подвеса нижнего края классной доски (в том числе интерактивной доски) должна быть 70 – </w:t>
      </w:r>
      <w:smartTag w:uri="urn:schemas-microsoft-com:office:smarttags" w:element="metricconverter">
        <w:smartTagPr>
          <w:attr w:name="ProductID" w:val="80 см"/>
        </w:smartTagPr>
        <w:r w:rsidRPr="006670ED">
          <w:t>80 см</w:t>
        </w:r>
      </w:smartTag>
      <w:r w:rsidRPr="006670ED">
        <w:t xml:space="preserve"> в помещениях для детей от 4 до 10 лет, </w:t>
      </w:r>
      <w:smartTag w:uri="urn:schemas-microsoft-com:office:smarttags" w:element="metricconverter">
        <w:smartTagPr>
          <w:attr w:name="ProductID" w:val="95 см"/>
        </w:smartTagPr>
        <w:r w:rsidRPr="006670ED">
          <w:t>95 см</w:t>
        </w:r>
      </w:smartTag>
      <w:r w:rsidRPr="006670ED">
        <w:t xml:space="preserve"> – для детей от 11 лет. Расстояние от первых столов, парт до доски должно быть в пределах 1,6 – </w:t>
      </w:r>
      <w:smartTag w:uri="urn:schemas-microsoft-com:office:smarttags" w:element="metricconverter">
        <w:smartTagPr>
          <w:attr w:name="ProductID" w:val="2 м"/>
        </w:smartTagPr>
        <w:r w:rsidRPr="006670ED">
          <w:t>2 м</w:t>
        </w:r>
      </w:smartTag>
      <w:r w:rsidRPr="006670ED">
        <w:t xml:space="preserve"> в среднем ряду и </w:t>
      </w:r>
      <w:smartTag w:uri="urn:schemas-microsoft-com:office:smarttags" w:element="metricconverter">
        <w:smartTagPr>
          <w:attr w:name="ProductID" w:val="2,4 м"/>
        </w:smartTagPr>
        <w:r w:rsidRPr="006670ED">
          <w:t>2,4 м</w:t>
        </w:r>
      </w:smartTag>
      <w:r w:rsidRPr="006670ED">
        <w:t xml:space="preserve"> – в крайних рядах, от последних столов, парт – не более </w:t>
      </w:r>
      <w:smartTag w:uri="urn:schemas-microsoft-com:office:smarttags" w:element="metricconverter">
        <w:smartTagPr>
          <w:attr w:name="ProductID" w:val="8,6 м"/>
        </w:smartTagPr>
        <w:r w:rsidRPr="006670ED">
          <w:t>8,6 м</w:t>
        </w:r>
      </w:smartTag>
      <w:r w:rsidRPr="006670ED">
        <w:t>.</w:t>
      </w:r>
    </w:p>
    <w:p w14:paraId="68759DCA" w14:textId="77777777" w:rsidR="004C2854" w:rsidRDefault="004C2854" w:rsidP="004C2854">
      <w:pPr>
        <w:spacing w:after="0" w:line="240" w:lineRule="auto"/>
        <w:ind w:firstLine="709"/>
        <w:jc w:val="both"/>
      </w:pPr>
      <w:r w:rsidRPr="006670ED">
        <w:t>Шкафы и другое оборудование устанавливаются у задней стены учебного помещения.</w:t>
      </w:r>
    </w:p>
    <w:p w14:paraId="0FCC9B16" w14:textId="77777777" w:rsidR="00F4385F" w:rsidRDefault="00F4385F" w:rsidP="004C2854">
      <w:pPr>
        <w:spacing w:after="0" w:line="240" w:lineRule="auto"/>
        <w:ind w:firstLine="709"/>
        <w:jc w:val="both"/>
      </w:pPr>
    </w:p>
    <w:p w14:paraId="3766647F" w14:textId="399FF4D1" w:rsidR="00F4385F" w:rsidRDefault="00F4385F" w:rsidP="00F4385F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F4385F">
        <w:rPr>
          <w:b/>
          <w:sz w:val="32"/>
          <w:szCs w:val="32"/>
        </w:rPr>
        <w:t xml:space="preserve">4. Санитарно-гигиенические требования к </w:t>
      </w:r>
      <w:r w:rsidR="00555E36">
        <w:rPr>
          <w:b/>
          <w:sz w:val="32"/>
          <w:szCs w:val="32"/>
        </w:rPr>
        <w:t xml:space="preserve">оборудованию, инвентарю, посуде в объектах питания. Требования к личной гигиене работников питания. Требования к транспортировке и хранению продовольственного сырья и пищевых продуктов. </w:t>
      </w:r>
      <w:r w:rsidR="005057D6">
        <w:rPr>
          <w:b/>
          <w:sz w:val="32"/>
          <w:szCs w:val="32"/>
        </w:rPr>
        <w:t>Требования к рационам питания детей. Требования к приготовлению рационов блюд в объектах питания для детей.</w:t>
      </w:r>
    </w:p>
    <w:p w14:paraId="17649CBD" w14:textId="77777777" w:rsidR="00F4385F" w:rsidRPr="00F4385F" w:rsidRDefault="00F4385F" w:rsidP="00F4385F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14:paraId="2F52A1AB" w14:textId="43F85300" w:rsidR="00B444A9" w:rsidRPr="00B444A9" w:rsidRDefault="00B444A9" w:rsidP="00CA03B4">
      <w:pPr>
        <w:autoSpaceDE w:val="0"/>
        <w:autoSpaceDN w:val="0"/>
        <w:spacing w:after="0" w:line="280" w:lineRule="exact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Т</w:t>
      </w:r>
      <w:r w:rsidR="00CA03B4"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ребования к оборудованию</w:t>
      </w: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 xml:space="preserve">, </w:t>
      </w:r>
      <w:r w:rsidR="00CA03B4"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инвентарю</w:t>
      </w: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 xml:space="preserve">, </w:t>
      </w:r>
      <w:r w:rsidR="00CA03B4"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посуде в объектах питания</w:t>
      </w:r>
    </w:p>
    <w:p w14:paraId="1010D685" w14:textId="3361A4B4" w:rsidR="00B444A9" w:rsidRPr="00CA03B4" w:rsidRDefault="00B444A9" w:rsidP="00B444A9">
      <w:pPr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Объекты питания должны быть обеспечены в необходимом количестве для соблюдения технологического процесса торгово-технологическим (электрическое и механическое), санитарно-техническим </w:t>
      </w:r>
      <w:r w:rsidRPr="00CA03B4">
        <w:rPr>
          <w:rFonts w:eastAsia="Times New Roman"/>
          <w:spacing w:val="-4"/>
          <w:lang w:eastAsia="ru-RU"/>
        </w:rPr>
        <w:t>оборудованием, посудой, моющими средствами и средствами дезинфекции,</w:t>
      </w:r>
      <w:r w:rsidRPr="00CA03B4">
        <w:rPr>
          <w:rFonts w:eastAsia="Times New Roman"/>
          <w:spacing w:val="0"/>
          <w:lang w:eastAsia="ru-RU"/>
        </w:rPr>
        <w:t xml:space="preserve"> разрешенными к применению в соответствии с законодательством.</w:t>
      </w:r>
    </w:p>
    <w:p w14:paraId="71027089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Calibri"/>
          <w:spacing w:val="-12"/>
          <w:lang w:eastAsia="ru-RU"/>
        </w:rPr>
      </w:pPr>
      <w:r w:rsidRPr="00CA03B4">
        <w:rPr>
          <w:rFonts w:eastAsia="Times New Roman"/>
          <w:spacing w:val="-12"/>
          <w:lang w:eastAsia="ru-RU"/>
        </w:rPr>
        <w:t xml:space="preserve">Электрическое торгово-технологическое оборудование, производственные столы и ванны, разделочные доски и ножи, кухонная посуда должны предусматриваться раздельные для </w:t>
      </w:r>
      <w:r w:rsidRPr="00CA03B4">
        <w:rPr>
          <w:rFonts w:eastAsia="Times New Roman" w:cs="Calibri"/>
          <w:spacing w:val="-12"/>
          <w:lang w:eastAsia="ru-RU"/>
        </w:rPr>
        <w:t>сырых и готовых пищевых продуктов.</w:t>
      </w:r>
    </w:p>
    <w:p w14:paraId="05A43384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Calibri"/>
          <w:spacing w:val="0"/>
          <w:lang w:eastAsia="ru-RU"/>
        </w:rPr>
      </w:pPr>
      <w:r w:rsidRPr="00CA03B4">
        <w:rPr>
          <w:rFonts w:eastAsia="Times New Roman" w:cs="Calibri"/>
          <w:spacing w:val="0"/>
          <w:lang w:eastAsia="ru-RU"/>
        </w:rPr>
        <w:t xml:space="preserve">Электрическое торгово-технологическое оборудование должно быть исправным, обеспечивать возможность проведения влажной уборки и </w:t>
      </w:r>
      <w:r w:rsidRPr="00CA03B4">
        <w:rPr>
          <w:rFonts w:eastAsia="Times New Roman" w:cs="Calibri"/>
          <w:spacing w:val="0"/>
          <w:lang w:eastAsia="ru-RU"/>
        </w:rPr>
        <w:lastRenderedPageBreak/>
        <w:t xml:space="preserve">дезинфекции, в объектах питания для детей не реже одного раза в год оцениваться специализированными организациями на соответствие паспортным характеристикам. </w:t>
      </w:r>
    </w:p>
    <w:p w14:paraId="075914DD" w14:textId="2894F706" w:rsidR="00B444A9" w:rsidRPr="00CA03B4" w:rsidRDefault="00B444A9" w:rsidP="00B44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4"/>
          <w:lang w:eastAsia="ru-RU"/>
        </w:rPr>
      </w:pPr>
      <w:r w:rsidRPr="00CA03B4">
        <w:rPr>
          <w:rFonts w:eastAsia="Times New Roman"/>
          <w:spacing w:val="0"/>
          <w:lang w:eastAsia="ru-RU"/>
        </w:rPr>
        <w:tab/>
      </w:r>
      <w:r w:rsidRPr="00CA03B4">
        <w:rPr>
          <w:rFonts w:eastAsia="Times New Roman"/>
          <w:spacing w:val="-4"/>
          <w:lang w:eastAsia="ru-RU"/>
        </w:rPr>
        <w:t xml:space="preserve">В объектах питания производственные столы и производственные ванны маркируются согласно назначению: ”МС“ (мясо сырое) и ”РС“ (рыба сырая) или ”СП“ (сырая продукция), ”СО“ (сырые овощи), ”ГП“ (готовая продукция), ”Салат“, ”Х“ (хлеб). Дополнительно выделяются разделочная доска, нож и кухонная посуда для мяса птицы сырого ”МП“. Аналогично маркируются разделочные доски и ножи, кухонная посуда для работы в производственных цехах (участках). </w:t>
      </w:r>
    </w:p>
    <w:p w14:paraId="7F8227D1" w14:textId="77777777" w:rsidR="00B444A9" w:rsidRPr="00CA03B4" w:rsidRDefault="00B444A9" w:rsidP="00B444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ab/>
        <w:t xml:space="preserve">По усмотрению руководителя объекта питания может вводиться дополнительная маркировка. </w:t>
      </w:r>
    </w:p>
    <w:p w14:paraId="3F3E6C58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кухнях-столовых (детские деревни (городки) разделочные доски и ножи должны выделяться для сырой и готовой продукции.</w:t>
      </w:r>
    </w:p>
    <w:p w14:paraId="58CF49B4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объектах питания кухонная посуда для приготовления пищи должна использоваться в соответствии с маркировкой: ”Супы“, ”Горячие блюда“, ”Напитки“.</w:t>
      </w:r>
    </w:p>
    <w:p w14:paraId="234B6126" w14:textId="75D57AB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-12"/>
          <w:lang w:eastAsia="ru-RU"/>
        </w:rPr>
        <w:t xml:space="preserve">В объектах питания режим мытья столовой посуды в посудомоечной </w:t>
      </w:r>
      <w:r w:rsidRPr="00CA03B4">
        <w:rPr>
          <w:rFonts w:eastAsia="Times New Roman"/>
          <w:spacing w:val="0"/>
          <w:lang w:eastAsia="ru-RU"/>
        </w:rPr>
        <w:t>машине устанавливается в соответствии с технической документацией на использование посудомоечной машины.</w:t>
      </w:r>
    </w:p>
    <w:p w14:paraId="1DDAB1B8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Ручным способом посуда моется в соответствии с разработанной инструкцией. Требования к мытью посуды ручным способом, сушке посуды установлены согласно приложению 22.</w:t>
      </w:r>
    </w:p>
    <w:p w14:paraId="69E09B2F" w14:textId="19D1C102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В объектах питания должно предусматриваться наличие всех видов </w:t>
      </w:r>
      <w:r w:rsidRPr="00CA03B4">
        <w:rPr>
          <w:rFonts w:eastAsia="Times New Roman" w:cs="Calibri"/>
          <w:spacing w:val="0"/>
          <w:lang w:eastAsia="ru-RU"/>
        </w:rPr>
        <w:t>посуды</w:t>
      </w:r>
      <w:r w:rsidRPr="00CA03B4">
        <w:rPr>
          <w:rFonts w:eastAsia="Times New Roman"/>
          <w:spacing w:val="0"/>
          <w:lang w:eastAsia="ru-RU"/>
        </w:rPr>
        <w:t xml:space="preserve"> согласно назначению: столовой (тарелки, блюда, салатницы, супницы, хлебницы, чашки или стаканы, столовые приборы), кухонной и кухонного инвентаря, посуды для хранения продовольственного сырья и пищевых продуктов.</w:t>
      </w:r>
    </w:p>
    <w:p w14:paraId="68AE54E1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Алюминиевую кухонную посуду допускается использовать только для приготовления и временного (до одного часа) хранения блюд, и</w:t>
      </w:r>
      <w:r w:rsidRPr="00CA03B4">
        <w:rPr>
          <w:rFonts w:eastAsia="Times New Roman" w:cs="Calibri"/>
          <w:spacing w:val="0"/>
          <w:lang w:eastAsia="ru-RU"/>
        </w:rPr>
        <w:t>спользование столовой посуды</w:t>
      </w:r>
      <w:r w:rsidRPr="00CA03B4">
        <w:rPr>
          <w:rFonts w:eastAsia="Times New Roman"/>
          <w:spacing w:val="0"/>
          <w:lang w:eastAsia="ru-RU"/>
        </w:rPr>
        <w:t xml:space="preserve"> </w:t>
      </w:r>
      <w:r w:rsidRPr="00CA03B4">
        <w:rPr>
          <w:rFonts w:eastAsia="Times New Roman" w:cs="Calibri"/>
          <w:spacing w:val="0"/>
          <w:lang w:eastAsia="ru-RU"/>
        </w:rPr>
        <w:t>из алюминия не допускается.</w:t>
      </w:r>
    </w:p>
    <w:p w14:paraId="02FB30C8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Пластмассовую посуду допускается использовать для хранения сырых и сухих пищевых продуктов, в качестве столовой посуды одноразового использования.</w:t>
      </w:r>
    </w:p>
    <w:p w14:paraId="798B117D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объектах питания для детей от 7 лет в период инфекционных заболеваний и других чрезвычайных обстоятельств должно предусматриваться наличие одноразовой столовой посуды. Повторное использование одноразовой посуды не допускается.</w:t>
      </w:r>
    </w:p>
    <w:p w14:paraId="1A361136" w14:textId="77777777" w:rsidR="00B444A9" w:rsidRDefault="00B444A9" w:rsidP="00BE5C72">
      <w:pPr>
        <w:spacing w:after="0" w:line="240" w:lineRule="auto"/>
        <w:ind w:firstLine="709"/>
        <w:jc w:val="both"/>
        <w:rPr>
          <w:b/>
          <w:bCs/>
        </w:rPr>
      </w:pPr>
    </w:p>
    <w:p w14:paraId="738AF163" w14:textId="2F26CB49" w:rsidR="00B444A9" w:rsidRPr="00B444A9" w:rsidRDefault="00CA03B4" w:rsidP="00CA03B4">
      <w:pPr>
        <w:autoSpaceDE w:val="0"/>
        <w:autoSpaceDN w:val="0"/>
        <w:spacing w:after="0" w:line="280" w:lineRule="exact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Требования к личной гигиене работников в объектах питания</w:t>
      </w:r>
      <w:r w:rsidR="00B444A9"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 xml:space="preserve"> </w:t>
      </w:r>
    </w:p>
    <w:p w14:paraId="345B52E9" w14:textId="768032B9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В объектах питания (или учреждениях) должны быть созданы условия для соблюдения работниками личной гигиены, раздельного хранения их личной и чистой санитарной одежды, хранения грязной санитарной одежды, должен предусматриваться санитарный узел. </w:t>
      </w:r>
    </w:p>
    <w:p w14:paraId="2E887682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>В действующих объектах питания допускается использование общего для работников санитарного узла.</w:t>
      </w:r>
    </w:p>
    <w:p w14:paraId="4437261A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Работники объектов питания должны соблюдать следующие правила личной гигиены:</w:t>
      </w:r>
    </w:p>
    <w:p w14:paraId="12BD9B39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приходить на работу в чистой одежде и обуви, оставлять верхнюю одежду, головной убор и личные вещи в гардеробной, тщательно мыть руки с жидким моющим средством, надевать чистую санитарную одежду и убирать волосы под косынку или колпак;</w:t>
      </w:r>
    </w:p>
    <w:p w14:paraId="0EF8A324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во время приготовления блюд не носить украшения, не закалывать санитарную одежду булавками, на рабочем месте не принимать пищу и не курить;</w:t>
      </w:r>
    </w:p>
    <w:p w14:paraId="73974FDA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ногти на руках должны быть острижены;</w:t>
      </w:r>
    </w:p>
    <w:p w14:paraId="0EDF4BBE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 приготовлении блюд, не подвергающихся термической обработке, выдаче и порционировании блюд, нарезке хлебобулочных изделий использовать одноразовые перчатки, производить их смену после каждого использования;</w:t>
      </w:r>
    </w:p>
    <w:p w14:paraId="27698115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производить смену санитарной одежды по мере загрязнения, но не реже одного раза в день;</w:t>
      </w:r>
    </w:p>
    <w:p w14:paraId="1589B9EE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не входить в производственное помещение без санитарной одежды;</w:t>
      </w:r>
    </w:p>
    <w:p w14:paraId="5FAE94E2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обеспечивать раздельное хранение санитарной и личной одежды.</w:t>
      </w:r>
    </w:p>
    <w:p w14:paraId="47928F7F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Мыть руки также следует:</w:t>
      </w:r>
    </w:p>
    <w:p w14:paraId="5C97DC78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после каждого перерыва в работе;</w:t>
      </w:r>
    </w:p>
    <w:p w14:paraId="48F1BF8F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 переходе от одной операции к другой;</w:t>
      </w:r>
    </w:p>
    <w:p w14:paraId="7D4EB43A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после соприкосновения с загрязненными предметами;</w:t>
      </w:r>
    </w:p>
    <w:p w14:paraId="4F6508C2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после посещения туалета дважды: в тамбуре после посещения  туалета до надевания санитарной одежды и на рабочем месте – непосредственно перед тем, как приступить к работе.</w:t>
      </w:r>
    </w:p>
    <w:p w14:paraId="720DE5B2" w14:textId="7E516E88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Каждый работник объекта питания  должен быть обеспечен комплектами сменной санитарной одежды.  Санитарная одежда должна полностью закрывать личную одежду. </w:t>
      </w:r>
    </w:p>
    <w:p w14:paraId="1A31DB19" w14:textId="476E3D40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12"/>
          <w:lang w:eastAsia="ru-RU"/>
        </w:rPr>
      </w:pPr>
      <w:r w:rsidRPr="00CA03B4">
        <w:rPr>
          <w:rFonts w:eastAsia="Times New Roman"/>
          <w:spacing w:val="-12"/>
          <w:lang w:eastAsia="ru-RU"/>
        </w:rPr>
        <w:t>Работники объектов питания должны ежедневно в начале рабочей смены регистрировать данные о состоянии своего здоровья в специальном журнале ”Здоровье“ по форме, установленной  Министерством здравоохранения.</w:t>
      </w:r>
    </w:p>
    <w:p w14:paraId="05AF0442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Контроль за ведением журнала ”Здоровье“ осуществляет медицинский работник, при отсутствии медицинского работника – другое ответственное лицо.</w:t>
      </w:r>
    </w:p>
    <w:p w14:paraId="264317F8" w14:textId="77777777" w:rsidR="00B444A9" w:rsidRPr="00CA03B4" w:rsidRDefault="00B444A9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-8"/>
          <w:lang w:eastAsia="ru-RU"/>
        </w:rPr>
        <w:t>При появлении признаков желудочно-кишечных и других заболеваний,</w:t>
      </w:r>
      <w:r w:rsidRPr="00CA03B4">
        <w:rPr>
          <w:rFonts w:eastAsia="Times New Roman"/>
          <w:spacing w:val="0"/>
          <w:lang w:eastAsia="ru-RU"/>
        </w:rPr>
        <w:t xml:space="preserve"> </w:t>
      </w:r>
      <w:r w:rsidRPr="00CA03B4">
        <w:rPr>
          <w:rFonts w:eastAsia="Times New Roman"/>
          <w:spacing w:val="-4"/>
          <w:lang w:eastAsia="ru-RU"/>
        </w:rPr>
        <w:t>повышении температуры тела работники объекта питания должны сообщить</w:t>
      </w:r>
      <w:r w:rsidRPr="00CA03B4">
        <w:rPr>
          <w:rFonts w:eastAsia="Times New Roman"/>
          <w:spacing w:val="0"/>
          <w:lang w:eastAsia="ru-RU"/>
        </w:rPr>
        <w:t xml:space="preserve"> </w:t>
      </w:r>
      <w:r w:rsidRPr="00CA03B4">
        <w:rPr>
          <w:rFonts w:eastAsia="Times New Roman"/>
          <w:spacing w:val="-8"/>
          <w:lang w:eastAsia="ru-RU"/>
        </w:rPr>
        <w:t>об этом администрации учреждения образования или субъекту общественного</w:t>
      </w:r>
      <w:r w:rsidRPr="00CA03B4">
        <w:rPr>
          <w:rFonts w:eastAsia="Times New Roman"/>
          <w:spacing w:val="0"/>
          <w:lang w:eastAsia="ru-RU"/>
        </w:rPr>
        <w:t xml:space="preserve"> </w:t>
      </w:r>
      <w:r w:rsidRPr="00CA03B4">
        <w:rPr>
          <w:rFonts w:eastAsia="Times New Roman"/>
          <w:spacing w:val="-20"/>
          <w:lang w:eastAsia="ru-RU"/>
        </w:rPr>
        <w:t>питания. Заболевшие работники должны обратиться в организацию здравоохранения</w:t>
      </w:r>
      <w:r w:rsidRPr="00CA03B4">
        <w:rPr>
          <w:rFonts w:eastAsia="Times New Roman"/>
          <w:spacing w:val="0"/>
          <w:lang w:eastAsia="ru-RU"/>
        </w:rPr>
        <w:t xml:space="preserve"> за медицинской помощью. К работе данные работники не допускаются.</w:t>
      </w:r>
    </w:p>
    <w:p w14:paraId="3BF9FAD3" w14:textId="77777777" w:rsidR="00266C36" w:rsidRDefault="00266C36" w:rsidP="00B444A9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</w:p>
    <w:p w14:paraId="4F0B04B3" w14:textId="6C079F4F" w:rsidR="00266C36" w:rsidRPr="00266C36" w:rsidRDefault="00CA03B4" w:rsidP="00CA03B4">
      <w:pPr>
        <w:autoSpaceDE w:val="0"/>
        <w:autoSpaceDN w:val="0"/>
        <w:spacing w:after="0" w:line="280" w:lineRule="exact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Требования к транспортировке и хранению продовольственного сырья и пищевых продуктов в объектах питания</w:t>
      </w:r>
      <w:r w:rsidR="00266C36"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 xml:space="preserve"> </w:t>
      </w:r>
    </w:p>
    <w:p w14:paraId="74C02CDA" w14:textId="7B778F1C" w:rsidR="00266C36" w:rsidRPr="00CA03B4" w:rsidRDefault="00266C36" w:rsidP="00266C36">
      <w:pPr>
        <w:spacing w:after="0" w:line="240" w:lineRule="auto"/>
        <w:ind w:right="51" w:firstLine="708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>При транспортировке запрещается розлив молока и кисломолочных продуктов в промежуточные емкости.</w:t>
      </w:r>
    </w:p>
    <w:p w14:paraId="0B85A1A2" w14:textId="77777777" w:rsidR="00266C36" w:rsidRPr="00CA03B4" w:rsidRDefault="00266C36" w:rsidP="00266C36">
      <w:pPr>
        <w:spacing w:after="0" w:line="240" w:lineRule="auto"/>
        <w:ind w:right="51" w:firstLine="708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Товаросопроводительные документы (их копии), этикетки (ярлыки) на таре производителя должны сохраняться до окончания реализации пищевых продуктов.</w:t>
      </w:r>
    </w:p>
    <w:p w14:paraId="20966FD6" w14:textId="77777777" w:rsidR="00266C36" w:rsidRPr="00CA03B4" w:rsidRDefault="00266C36" w:rsidP="00266C36">
      <w:pPr>
        <w:spacing w:after="0" w:line="240" w:lineRule="auto"/>
        <w:ind w:right="51" w:firstLine="708"/>
        <w:jc w:val="both"/>
        <w:rPr>
          <w:rFonts w:eastAsia="Times New Roman"/>
          <w:i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Сельскохозяйственная продукция растительного происхождения, выращенная в учебно-производственных объектах, может использоваться в питании обучающихся при наличии результатов лабораторных исследований указанной продукции, подтверждающих ее соответствие гигиеническим нормативам.</w:t>
      </w:r>
    </w:p>
    <w:p w14:paraId="464D301F" w14:textId="34BA174A" w:rsidR="00266C36" w:rsidRPr="00CA03B4" w:rsidRDefault="00266C36" w:rsidP="00266C36">
      <w:pPr>
        <w:spacing w:after="0" w:line="240" w:lineRule="auto"/>
        <w:ind w:right="51" w:firstLine="708"/>
        <w:jc w:val="both"/>
        <w:rPr>
          <w:rFonts w:eastAsia="Times New Roman"/>
          <w:spacing w:val="-8"/>
          <w:lang w:eastAsia="ru-RU"/>
        </w:rPr>
      </w:pPr>
      <w:r w:rsidRPr="00CA03B4">
        <w:rPr>
          <w:rFonts w:eastAsia="Times New Roman"/>
          <w:spacing w:val="-8"/>
          <w:lang w:eastAsia="ru-RU"/>
        </w:rPr>
        <w:t xml:space="preserve">Пищевые продукты должны храниться в объектах питания по видам продукции (сухие и консервированные, хлеб, мясные и рыбные, молочно-жировые, гастрономические, овощи, фрукты и ягоды) с соблюдением установленных изготовителем условий их хранения и сроков годности в условиях, обеспечивающих предотвращение их порчи и загрязнения. </w:t>
      </w:r>
    </w:p>
    <w:p w14:paraId="1A3BE4C3" w14:textId="621C3DEF" w:rsidR="00266C36" w:rsidRPr="00CA03B4" w:rsidRDefault="00266C36" w:rsidP="00266C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Свежие овощи, фрукты и ягоды, квашеные овощи хранятся в сухом темном вентилируемом помещении, овощехранилище или холодильнике.</w:t>
      </w:r>
    </w:p>
    <w:p w14:paraId="06C3DBF8" w14:textId="77777777" w:rsidR="00266C36" w:rsidRPr="00CA03B4" w:rsidRDefault="00266C36" w:rsidP="00266C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овощехранилище перед загрузкой овощей должны быть проведены очистка и ремонт (при необходимости). Загрязненные землей овощи (корнеплоды и огурцы грунтовые) должны храниться отдельно от свежих овощей, фруктов и ягод и других пищевых продуктов.</w:t>
      </w:r>
    </w:p>
    <w:p w14:paraId="22DA6561" w14:textId="7080E1AC" w:rsidR="00266C36" w:rsidRPr="00CA03B4" w:rsidRDefault="00266C36" w:rsidP="00266C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Сырые мясные и рыбные пищевые продукты, включая полуфабрикаты, субпродукты охлажденные или замороженные, мясные гастрономические продукты (колбасы, сосиски, сардельки и другое) </w:t>
      </w:r>
      <w:r w:rsidRPr="00CA03B4">
        <w:rPr>
          <w:rFonts w:eastAsia="Times New Roman"/>
          <w:spacing w:val="-12"/>
          <w:lang w:eastAsia="ru-RU"/>
        </w:rPr>
        <w:t>должны храниться в упаковке производителя или транспортной маркированной</w:t>
      </w:r>
      <w:r w:rsidRPr="00CA03B4">
        <w:rPr>
          <w:rFonts w:eastAsia="Times New Roman"/>
          <w:spacing w:val="0"/>
          <w:lang w:eastAsia="ru-RU"/>
        </w:rPr>
        <w:t xml:space="preserve"> таре.</w:t>
      </w:r>
    </w:p>
    <w:p w14:paraId="2F6FFB21" w14:textId="77777777" w:rsidR="00266C36" w:rsidRPr="00CA03B4" w:rsidRDefault="00266C36" w:rsidP="00266C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Яйца, в том числе обработанные, должны храниться в коробах на подтоварниках в сухих помещениях при температуре не выше +</w:t>
      </w:r>
      <w:smartTag w:uri="urn:schemas-microsoft-com:office:smarttags" w:element="metricconverter">
        <w:smartTagPr>
          <w:attr w:name="ProductID" w:val="20 ﾰC"/>
        </w:smartTagPr>
        <w:r w:rsidRPr="00CA03B4">
          <w:rPr>
            <w:rFonts w:eastAsia="Times New Roman"/>
            <w:spacing w:val="0"/>
            <w:lang w:eastAsia="ru-RU"/>
          </w:rPr>
          <w:t>20 °C</w:t>
        </w:r>
      </w:smartTag>
      <w:r w:rsidRPr="00CA03B4">
        <w:rPr>
          <w:rFonts w:eastAsia="Times New Roman"/>
          <w:spacing w:val="0"/>
          <w:lang w:eastAsia="ru-RU"/>
        </w:rPr>
        <w:t xml:space="preserve"> или холодильнике для сырых пищевых продуктов.</w:t>
      </w:r>
    </w:p>
    <w:p w14:paraId="7601E000" w14:textId="77777777" w:rsidR="00266C36" w:rsidRPr="00CA03B4" w:rsidRDefault="00266C36" w:rsidP="00266C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Молоко и кисломолочные продукты должны храниться в таре производителя.</w:t>
      </w:r>
    </w:p>
    <w:p w14:paraId="273F0090" w14:textId="1B5E7A40" w:rsidR="00B444A9" w:rsidRPr="00CA03B4" w:rsidRDefault="00266C36" w:rsidP="00CA03B4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CA03B4">
        <w:rPr>
          <w:rFonts w:eastAsia="Times New Roman"/>
          <w:spacing w:val="-4"/>
          <w:lang w:eastAsia="ru-RU"/>
        </w:rPr>
        <w:t xml:space="preserve">Сыпучие продукты должны храниться в сухом помещении в чистых ларях с плотно закрывающимися крышками или в мешках, индивидуальной упаковке, картонных коробках на подтоварниках либо стеллажах. </w:t>
      </w:r>
    </w:p>
    <w:p w14:paraId="370553C7" w14:textId="77777777" w:rsidR="00B444A9" w:rsidRDefault="00B444A9" w:rsidP="00BE5C72">
      <w:pPr>
        <w:spacing w:after="0" w:line="240" w:lineRule="auto"/>
        <w:ind w:firstLine="709"/>
        <w:jc w:val="both"/>
        <w:rPr>
          <w:b/>
          <w:bCs/>
        </w:rPr>
      </w:pPr>
    </w:p>
    <w:p w14:paraId="0E40B397" w14:textId="4EAE3E61" w:rsidR="00BE5C72" w:rsidRDefault="00CA03B4" w:rsidP="00BE5C72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Требования к рационам питания детей в объектах питания детей</w:t>
      </w:r>
    </w:p>
    <w:p w14:paraId="1C6051B5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Интервалы между основными приемами пищи (завтрак, обед, ужин) должны составлять не менее 3,5 часа и не более 4 часов.</w:t>
      </w:r>
    </w:p>
    <w:p w14:paraId="362B4C4B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Количество приемов пищи в учреждении для детей, в том числе дополнительные (второй завтрак и (или) полдник, второй ужин) к основным приемам, должно быть при пребывании от 3,5 до 6 часов – не менее одного (второй завтрак, либо обед, либо полдник, либо ужин), от 6 до 8 часов – не менее двух, от 8 до 10,5 часа – не менее трех, от 10,5 до 24 часов – не менее четырех, а в учреждениях с оздоровительной и лечебной деятельностью – не менее пяти. </w:t>
      </w:r>
    </w:p>
    <w:p w14:paraId="361AB449" w14:textId="0D9BF119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-4"/>
          <w:lang w:eastAsia="ru-RU"/>
        </w:rPr>
        <w:lastRenderedPageBreak/>
        <w:t>Питание детей должно отвечать научно обоснованным принципам</w:t>
      </w:r>
      <w:r w:rsidRPr="00CA03B4">
        <w:rPr>
          <w:rFonts w:eastAsia="Times New Roman"/>
          <w:spacing w:val="0"/>
          <w:lang w:eastAsia="ru-RU"/>
        </w:rPr>
        <w:t xml:space="preserve"> питания к выбору пищевых продуктов и употреблению их в пищу (принципам детской диететики).</w:t>
      </w:r>
    </w:p>
    <w:p w14:paraId="39832298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Горячее питание должно осуществляться по дневным (суточным) рационам на основе примерных двухнедельных рационов, разработанных учреждениями или субъектами общественного питания и утвержденных руководителем учреждения и субъекта общественного питания.</w:t>
      </w:r>
    </w:p>
    <w:p w14:paraId="76D30565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(от 1 года до 3 лет, от 3 до 7 лет, от 7 до 11 лет, от 11 до 14 лет, от 14 до 17 лет) с учетом:</w:t>
      </w:r>
    </w:p>
    <w:p w14:paraId="1882EE47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установленных норм питания для детей в разных типах (видах) учреждений;</w:t>
      </w:r>
    </w:p>
    <w:p w14:paraId="71FBD38F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-8"/>
          <w:lang w:eastAsia="ru-RU"/>
        </w:rPr>
        <w:t xml:space="preserve">утвержденных в установленном порядке сборников технологических карт блюд и изделий (для детей раннего и дошкольного возраста, учреждений общего среднего и профессионально-технического образования, диетического </w:t>
      </w:r>
      <w:r w:rsidRPr="00CA03B4">
        <w:rPr>
          <w:rFonts w:eastAsia="Times New Roman"/>
          <w:spacing w:val="0"/>
          <w:lang w:eastAsia="ru-RU"/>
        </w:rPr>
        <w:t>питания), технологических карт фирменных (новых) блюд;</w:t>
      </w:r>
    </w:p>
    <w:p w14:paraId="64F016DF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сезонности (летне-осенний, зимне-весенний периоды);</w:t>
      </w:r>
    </w:p>
    <w:p w14:paraId="69AA6803" w14:textId="77777777" w:rsidR="00A4341E" w:rsidRPr="00CA03B4" w:rsidRDefault="00A4341E" w:rsidP="00A43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рационального распределения общей калорийности суточного рациона по приемам пищи: завтрак – 20 – 25 процентов, обед –                 </w:t>
      </w:r>
      <w:r w:rsidRPr="00CA03B4">
        <w:rPr>
          <w:rFonts w:eastAsia="Times New Roman"/>
          <w:spacing w:val="-4"/>
          <w:lang w:eastAsia="ru-RU"/>
        </w:rPr>
        <w:t>30 – 35 процентов, полдник – 10 – 15 процентов, ужин – 20 – 25 процентов,</w:t>
      </w:r>
      <w:r w:rsidRPr="00CA03B4">
        <w:rPr>
          <w:rFonts w:eastAsia="Times New Roman"/>
          <w:spacing w:val="0"/>
          <w:lang w:eastAsia="ru-RU"/>
        </w:rPr>
        <w:t xml:space="preserve"> второй ужин – 8 – 10 процентов.</w:t>
      </w:r>
    </w:p>
    <w:p w14:paraId="496536B9" w14:textId="77777777" w:rsidR="00A4341E" w:rsidRPr="00CA03B4" w:rsidRDefault="00A4341E" w:rsidP="00A43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В учреждениях с круглосуточным пребыванием не позднее чем за один час до сна дети должны получать кисломолочный напиток с мучным кондитерским изделием. </w:t>
      </w:r>
    </w:p>
    <w:p w14:paraId="4AF125CE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Примерные двухнедельные рационы в детских деревнях (городках) используются в качестве методического материала.</w:t>
      </w:r>
    </w:p>
    <w:p w14:paraId="20443E6F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учреждениях дошкольного образования при 3-разовом питании    (9 – 10,5-часовой режим пребывания) полдник должен составлять            20 – 25 процентов от суточной физиологической потребности ребенка в энергии.</w:t>
      </w:r>
    </w:p>
    <w:p w14:paraId="751BDFB1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CA03B4">
        <w:rPr>
          <w:rFonts w:eastAsia="Times New Roman"/>
          <w:spacing w:val="-4"/>
          <w:lang w:eastAsia="ru-RU"/>
        </w:rPr>
        <w:t>В учреждениях общего среднего, специального образования детям, которые не находятся в группе продленного дня, должен предоставляться второй горячий завтрак или обед. При этом калорийность второго горячего завтрака должна составлять не менее 20 – 25 процентов от суточной физиологической потребности ребенка в энергии.</w:t>
      </w:r>
    </w:p>
    <w:p w14:paraId="4961926B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Калорийность дневного (суточного) рациона при 3 – 5-разовом питании должна обеспечиваться за счет белков – на 10 – 15 процентов, жиров – на 30 – 32 процента, углеводов – на 55 – 60 процентов. </w:t>
      </w:r>
    </w:p>
    <w:p w14:paraId="3F3AFC4C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период неисправности электрического торгово-технологического оборудования, недопоставок пищевых продуктов или по другим обоснованным причинам производится замена блюд, равнозначных по пищевой и энергетической ценности.</w:t>
      </w:r>
    </w:p>
    <w:p w14:paraId="54EDB8E3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пути следования на транспорте или во время походов и экскурсий для детей должны быть организованы питание и питьевой режим с использованием упакованной питьевой воды.</w:t>
      </w:r>
    </w:p>
    <w:p w14:paraId="3EDACF08" w14:textId="327D081A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>В объектах питания для детей должны быть приняты меры по быстрому и качественному обслуживанию детей и с возможностью выбора рационов (блюд).</w:t>
      </w:r>
    </w:p>
    <w:p w14:paraId="6B453554" w14:textId="01AC93E2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Для детей, находящихся на диетическом (лечебном и профилактическом) питании, дневной (суточный) рацион подлежит коррекции в соответствии с рекомендациями врача-педиатра участкового (врача общей практики) на основании нормативных документов по диетическому (лечебному и профилактическому) питанию. Для детей, получающих данное питание, допускаются отклонения от установленных норм питания по отдельным пищевым продуктам с учетом необходимости их замены.</w:t>
      </w:r>
    </w:p>
    <w:p w14:paraId="591BC609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случае необходимости должны разрабатываться отдельные от общих рационы диетического (лечебного и профилактического) питания (для больных целиакией, фенилкетонурией, сахарным диабетом и других).</w:t>
      </w:r>
    </w:p>
    <w:p w14:paraId="19891E1D" w14:textId="54B1EEB0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 примерных  двухнедельных  рационах  детей,  получающих  2 – 5-разовое питание, молоко и кисломолочные напитки, масло растительное и масло из коровьего молока, сахар, мясо (птица), хлеб, крупа, овощи, свежие фрукты или соки (нектары) должны предусматриваться ежедневно, другие пищевые продукты (рыба, яйца, сыр, творог, сметана) – два – три раза в неделю.</w:t>
      </w:r>
    </w:p>
    <w:p w14:paraId="3C55060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Допускаются отклонения +/–10 процентов от установленных норм питания в течение недели, месяца при условии выполнения по итогам месяца норм физиологических потребностей ребенка в энергии и пищевых веществах. </w:t>
      </w:r>
    </w:p>
    <w:p w14:paraId="24D4AC3C" w14:textId="491EA883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Для категории детей, для которых установлены нормы питания, должен быть организован ежедневный учет расхода пищевых продуктов.</w:t>
      </w:r>
    </w:p>
    <w:p w14:paraId="0DE0390A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Каждые 10 дней и по окончании месяца уполномоченным лицом учреждения (или медицинским работником в учреждениях с круглосуточным пребыванием детей) должен проводиться анализ выполнения норм питания.</w:t>
      </w:r>
    </w:p>
    <w:p w14:paraId="6DF8F3CB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учреждениях с круглосуточным пребыванием детей медицинским работником по окончании месяца должна проводиться оценка пищевой и энергетической ценности рационов питания детей.</w:t>
      </w:r>
    </w:p>
    <w:p w14:paraId="02ADB7AC" w14:textId="38337A83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Питание детей должно быть щадящим по химическому составу и способам приготовления.</w:t>
      </w:r>
    </w:p>
    <w:p w14:paraId="5D6BFDF3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Способами приготовления блюд должны преимущественно являться запекание, варение, приготовление на пару. </w:t>
      </w:r>
    </w:p>
    <w:p w14:paraId="12FA4386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CA03B4">
        <w:rPr>
          <w:rFonts w:eastAsia="Times New Roman"/>
          <w:spacing w:val="-4"/>
          <w:lang w:eastAsia="ru-RU"/>
        </w:rPr>
        <w:t>В питании детей не должны использоваться пищевые продукты, не отвечающие принципам детской диететики.</w:t>
      </w:r>
      <w:r w:rsidRPr="00CA03B4">
        <w:rPr>
          <w:rFonts w:eastAsia="Times New Roman"/>
          <w:color w:val="FF0000"/>
          <w:spacing w:val="-4"/>
          <w:lang w:eastAsia="ru-RU"/>
        </w:rPr>
        <w:t xml:space="preserve"> </w:t>
      </w:r>
      <w:r w:rsidRPr="00CA03B4">
        <w:rPr>
          <w:rFonts w:eastAsia="Times New Roman"/>
          <w:spacing w:val="-4"/>
          <w:lang w:eastAsia="ru-RU"/>
        </w:rPr>
        <w:t>Перечень пищевых продуктов, не отвечающих принципам детской диететики, установлен согласно приложению 23.</w:t>
      </w:r>
    </w:p>
    <w:p w14:paraId="25FD39E8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В питании детей должны использоваться: </w:t>
      </w:r>
    </w:p>
    <w:p w14:paraId="7EA34508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диетические яйца, нежирное мясо (свинина мясная, говядина первой категории или телятина); </w:t>
      </w:r>
    </w:p>
    <w:p w14:paraId="589C363F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цыплята-бройлеры, куры или индейка потрошеные первого сорта (категории), субпродукты первой категории; </w:t>
      </w:r>
    </w:p>
    <w:p w14:paraId="7BD9EFEA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 xml:space="preserve">колбасы и сосиски вареные с маркировкой для детей дошкольного и школьного возраста или высшего сорта (не более одного раза в неделю в </w:t>
      </w:r>
      <w:r w:rsidRPr="00CA03B4">
        <w:rPr>
          <w:rFonts w:eastAsia="Times New Roman"/>
          <w:spacing w:val="-4"/>
          <w:lang w:eastAsia="ru-RU"/>
        </w:rPr>
        <w:t xml:space="preserve">учреждениях для детей с дневным пребыванием детей, двух раз в неделю – </w:t>
      </w:r>
      <w:r w:rsidRPr="00CA03B4">
        <w:rPr>
          <w:rFonts w:eastAsia="Times New Roman"/>
          <w:spacing w:val="0"/>
          <w:lang w:eastAsia="ru-RU"/>
        </w:rPr>
        <w:t xml:space="preserve">с круглосуточным пребыванием детей); </w:t>
      </w:r>
    </w:p>
    <w:p w14:paraId="72D5ECD3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из жиров – масло из коровьего молока и масло растительное;</w:t>
      </w:r>
    </w:p>
    <w:p w14:paraId="13EB4E92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богатые пектином кондитерские изделия (зефир, мармелад, джем); </w:t>
      </w:r>
    </w:p>
    <w:p w14:paraId="4531EA8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йодированная соль;</w:t>
      </w:r>
    </w:p>
    <w:p w14:paraId="26FE9BA0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преимущественно охлажденные, а не замороженные мясные полуфабрикаты.</w:t>
      </w:r>
    </w:p>
    <w:p w14:paraId="10A52285" w14:textId="29EFD406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 соответствии   с  нормами  питания  должна  проводиться   С-витаминизация супов или сладких блюд (напитков) аскорбиновой кислотой. Не проводится витаминизация соков в связи с запретом их слива в одну емкость.</w:t>
      </w:r>
    </w:p>
    <w:p w14:paraId="2A29F02E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С-витаминизацию рационов допускается не проводить, если содержание витамина С в получаемых детьми витаминных или витаминно-минеральных комплексах обеспечивает суточную потребность в нем ребенка не менее чем на 80 процентов.</w:t>
      </w:r>
    </w:p>
    <w:p w14:paraId="25EFE077" w14:textId="70A5BB40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учреждениях для детей допускается организовывать буфеты, кафе и кафетерии в качестве дополнительного к горячему питания с реализацией (в целях профилактики макро- и микронутриентной недостаточности среди детей) следующих пищевых продуктов и блюд:</w:t>
      </w:r>
    </w:p>
    <w:p w14:paraId="7E83013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свежие фрукты и овощи, салаты из свежих и вареных овощей, из морепродуктов;</w:t>
      </w:r>
    </w:p>
    <w:p w14:paraId="02D22F2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изделия творожные (сырки, пудинги), молоко и кисломолочные напитки стерилизованные или пастеризованные (в том числе обогащенные макро- и микронутриентами, живыми бактериальными культурами), сыры сычужные твердые и (или) плавленые в промышленной (порционной) упаковке;</w:t>
      </w:r>
    </w:p>
    <w:p w14:paraId="5467264F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соки и нектары плодовые (фруктовые) преимущественно в промышленной (порционной) упаковке, напитки собственного изготовления (из клюквы, шиповника, других ягод и фруктов), сладкие блюда (желе и другие) промышленного и собственного производства;</w:t>
      </w:r>
    </w:p>
    <w:p w14:paraId="14358151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орехи (кроме сырого арахиса), сухофрукты и их смеси, зерновые хлебцы (в том числе обогащенные макро- и микронутриентами) в промышленной упаковке;</w:t>
      </w:r>
    </w:p>
    <w:p w14:paraId="63AEB805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холодные блюда из мяса и мясных продуктов, рыбы и рыбных продуктов, бутерброды с использованием готовых пищевых продуктов (мясные, колбасные и другие);</w:t>
      </w:r>
    </w:p>
    <w:p w14:paraId="40D68F7A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мучные изделия и сладости (мармелад, зефир, шоколад и другое) в промышленной (порционной) упаковке не более 10 наименований.</w:t>
      </w:r>
    </w:p>
    <w:p w14:paraId="024B183C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В буфетах учреждений для детей:</w:t>
      </w:r>
    </w:p>
    <w:p w14:paraId="15ED724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отдельные мучные изделия (пицца, или смаженка, или сосиска в тесте, или другое мучное изделие с использованием мясного (колбасного) фарша) допускается реализовывать не чаще двух раз в неделю;</w:t>
      </w:r>
    </w:p>
    <w:p w14:paraId="51456496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>реализуемые пищевые продукты должны быть преимущественно с маркировкой для питания детей дошкольного и школьного возраста или отвечать требованиям к данным пищевым продуктам;</w:t>
      </w:r>
    </w:p>
    <w:p w14:paraId="6E309CB7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должны быть созданы условия для подогрева блюд.</w:t>
      </w:r>
    </w:p>
    <w:p w14:paraId="59F90A98" w14:textId="210D749F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Для организации питьевого режима детей должна использоваться упакованная питьевая вода или из централизованной водопроводной системы после ее доочистки через локальные фильтры промышленного производства либо кипяченая вода.</w:t>
      </w:r>
    </w:p>
    <w:p w14:paraId="42185BA2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Места для организации питьевого режима должны быть максимально приближены к учебным помещениям.</w:t>
      </w:r>
    </w:p>
    <w:p w14:paraId="3B803DB4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При организации питьевого режима должна использоваться одноразовая посуда. В обеденном зале и при организации питания через буфетные допускается использование многоразовой посуды.</w:t>
      </w:r>
    </w:p>
    <w:p w14:paraId="41CBF2CA" w14:textId="77777777" w:rsidR="00A4341E" w:rsidRPr="00CA03B4" w:rsidRDefault="00A4341E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Кипяченая вода должна храниться в закрытых емкостях с водоразборным краном (или в кувшинах) в течение не более 4 часов.</w:t>
      </w:r>
    </w:p>
    <w:p w14:paraId="4247CF02" w14:textId="77777777" w:rsidR="00555E36" w:rsidRDefault="00555E36" w:rsidP="00A4341E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</w:p>
    <w:p w14:paraId="5728E224" w14:textId="7904DEC8" w:rsidR="00555E36" w:rsidRPr="00555E36" w:rsidRDefault="00CA03B4" w:rsidP="00CA03B4">
      <w:pPr>
        <w:autoSpaceDE w:val="0"/>
        <w:autoSpaceDN w:val="0"/>
        <w:spacing w:after="0" w:line="280" w:lineRule="exact"/>
        <w:ind w:firstLine="709"/>
        <w:jc w:val="both"/>
        <w:rPr>
          <w:rFonts w:eastAsia="Times New Roman"/>
          <w:spacing w:val="0"/>
          <w:sz w:val="24"/>
          <w:szCs w:val="24"/>
          <w:lang w:eastAsia="ru-RU"/>
        </w:rPr>
      </w:pPr>
      <w:r w:rsidRPr="00CA03B4">
        <w:rPr>
          <w:rFonts w:eastAsia="Times New Roman"/>
          <w:b/>
          <w:bCs/>
          <w:spacing w:val="0"/>
          <w:sz w:val="32"/>
          <w:szCs w:val="32"/>
          <w:lang w:eastAsia="ru-RU"/>
        </w:rPr>
        <w:t>Требования к технологии приготовления блюд в объектах питания для детей</w:t>
      </w:r>
    </w:p>
    <w:p w14:paraId="56785ADD" w14:textId="4AE387DB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Блюда должны готовиться на каждый прием пищи, могут храниться на электроплите или электромармите не более 3 часов с момента приготовления.</w:t>
      </w:r>
    </w:p>
    <w:p w14:paraId="6242BDAE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-8"/>
          <w:lang w:eastAsia="ru-RU"/>
        </w:rPr>
        <w:t>Порядок приготовления блюд должен соответствовать технологическим</w:t>
      </w:r>
      <w:r w:rsidRPr="00CA03B4">
        <w:rPr>
          <w:rFonts w:eastAsia="Times New Roman"/>
          <w:spacing w:val="-4"/>
          <w:lang w:eastAsia="ru-RU"/>
        </w:rPr>
        <w:t xml:space="preserve"> </w:t>
      </w:r>
      <w:r w:rsidRPr="00CA03B4">
        <w:rPr>
          <w:rFonts w:eastAsia="Times New Roman"/>
          <w:spacing w:val="0"/>
          <w:lang w:eastAsia="ru-RU"/>
        </w:rPr>
        <w:t>картам блюд, обеспечивать их качество и безопасность.</w:t>
      </w:r>
    </w:p>
    <w:p w14:paraId="35739D8B" w14:textId="15DFB74D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М</w:t>
      </w:r>
      <w:r w:rsidRPr="00CA03B4">
        <w:rPr>
          <w:rFonts w:eastAsia="Times New Roman" w:cs="Calibri"/>
          <w:spacing w:val="0"/>
          <w:lang w:eastAsia="ru-RU"/>
        </w:rPr>
        <w:t>ясо, мясо птицы и кроликов, рыба должны размораживаться в дефростере.</w:t>
      </w:r>
    </w:p>
    <w:p w14:paraId="2F6FB577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pacing w:val="0"/>
          <w:lang w:eastAsia="ru-RU"/>
        </w:rPr>
      </w:pPr>
      <w:r w:rsidRPr="00CA03B4">
        <w:rPr>
          <w:rFonts w:eastAsia="Times New Roman" w:cs="Calibri"/>
          <w:spacing w:val="0"/>
          <w:lang w:eastAsia="ru-RU"/>
        </w:rPr>
        <w:t>Допускается размораживать мясо, мясо птицы и кроликов в условиях холодильника при температуре +2 – +6 °С в течение 48 часов.</w:t>
      </w:r>
    </w:p>
    <w:p w14:paraId="6B915325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pacing w:val="0"/>
          <w:lang w:eastAsia="ru-RU"/>
        </w:rPr>
      </w:pPr>
      <w:r w:rsidRPr="00CA03B4">
        <w:rPr>
          <w:rFonts w:eastAsia="Times New Roman" w:cs="Calibri"/>
          <w:spacing w:val="0"/>
          <w:lang w:eastAsia="ru-RU"/>
        </w:rPr>
        <w:t>Допускается размораживание мяса, мяса птицы и кроликов замороженных, рыбы и рыбных продуктов всех наименований мороженых и глазированных на воздухе в мясо-рыбном цехе в течение не более 6 часов, рыбы и рыбных продуктов (кроме рыбного филе) – в холодной воде с температурой не выше +</w:t>
      </w:r>
      <w:smartTag w:uri="urn:schemas-microsoft-com:office:smarttags" w:element="metricconverter">
        <w:smartTagPr>
          <w:attr w:name="ProductID" w:val="12 ﾰC"/>
        </w:smartTagPr>
        <w:r w:rsidRPr="00CA03B4">
          <w:rPr>
            <w:rFonts w:eastAsia="Times New Roman" w:cs="Calibri"/>
            <w:spacing w:val="0"/>
            <w:lang w:eastAsia="ru-RU"/>
          </w:rPr>
          <w:t>12 °C</w:t>
        </w:r>
      </w:smartTag>
      <w:r w:rsidRPr="00CA03B4">
        <w:rPr>
          <w:rFonts w:eastAsia="Times New Roman" w:cs="Calibri"/>
          <w:spacing w:val="0"/>
          <w:lang w:eastAsia="ru-RU"/>
        </w:rPr>
        <w:t xml:space="preserve"> из расчета </w:t>
      </w:r>
      <w:smartTag w:uri="urn:schemas-microsoft-com:office:smarttags" w:element="metricconverter">
        <w:smartTagPr>
          <w:attr w:name="ProductID" w:val="2 л"/>
        </w:smartTagPr>
        <w:r w:rsidRPr="00CA03B4">
          <w:rPr>
            <w:rFonts w:eastAsia="Times New Roman" w:cs="Calibri"/>
            <w:spacing w:val="0"/>
            <w:lang w:eastAsia="ru-RU"/>
          </w:rPr>
          <w:t>2 л</w:t>
        </w:r>
      </w:smartTag>
      <w:r w:rsidRPr="00CA03B4">
        <w:rPr>
          <w:rFonts w:eastAsia="Times New Roman" w:cs="Calibri"/>
          <w:spacing w:val="0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A03B4">
          <w:rPr>
            <w:rFonts w:eastAsia="Times New Roman" w:cs="Calibri"/>
            <w:spacing w:val="0"/>
            <w:lang w:eastAsia="ru-RU"/>
          </w:rPr>
          <w:t>1 кг</w:t>
        </w:r>
      </w:smartTag>
      <w:r w:rsidRPr="00CA03B4">
        <w:rPr>
          <w:rFonts w:eastAsia="Times New Roman" w:cs="Calibri"/>
          <w:spacing w:val="0"/>
          <w:lang w:eastAsia="ru-RU"/>
        </w:rPr>
        <w:t xml:space="preserve"> рыбы с добавлением соли (7 – </w:t>
      </w:r>
      <w:smartTag w:uri="urn:schemas-microsoft-com:office:smarttags" w:element="metricconverter">
        <w:smartTagPr>
          <w:attr w:name="ProductID" w:val="10 г"/>
        </w:smartTagPr>
        <w:r w:rsidRPr="00CA03B4">
          <w:rPr>
            <w:rFonts w:eastAsia="Times New Roman" w:cs="Calibri"/>
            <w:spacing w:val="0"/>
            <w:lang w:eastAsia="ru-RU"/>
          </w:rPr>
          <w:t>10 г</w:t>
        </w:r>
      </w:smartTag>
      <w:r w:rsidRPr="00CA03B4">
        <w:rPr>
          <w:rFonts w:eastAsia="Times New Roman" w:cs="Calibri"/>
          <w:spacing w:val="0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CA03B4">
          <w:rPr>
            <w:rFonts w:eastAsia="Times New Roman" w:cs="Calibri"/>
            <w:spacing w:val="0"/>
            <w:lang w:eastAsia="ru-RU"/>
          </w:rPr>
          <w:t>1 л</w:t>
        </w:r>
      </w:smartTag>
      <w:r w:rsidRPr="00CA03B4">
        <w:rPr>
          <w:rFonts w:eastAsia="Times New Roman" w:cs="Calibri"/>
          <w:spacing w:val="0"/>
          <w:lang w:eastAsia="ru-RU"/>
        </w:rPr>
        <w:t xml:space="preserve">). </w:t>
      </w:r>
    </w:p>
    <w:p w14:paraId="412FA622" w14:textId="4287B72D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Д</w:t>
      </w:r>
      <w:r w:rsidRPr="00CA03B4">
        <w:rPr>
          <w:rFonts w:eastAsia="Times New Roman" w:cs="Calibri"/>
          <w:spacing w:val="0"/>
          <w:lang w:eastAsia="ru-RU"/>
        </w:rPr>
        <w:t>опускается обработка птицы на столе, предназначенном для мяса, с последующей дезинфекцией поверхности стола и инвентаря после завершения работы с мясом птицы.</w:t>
      </w:r>
    </w:p>
    <w:p w14:paraId="5C052B36" w14:textId="6B8B07A5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Овощи, фрукты, используемые для приготовления блюд в сыром виде, после очистки и мытья должны бланшироваться, зелень и ягоды – промываться охлажденной кипяченой водой. Кочаны капусты перед бланшировкой должны разрезаться на 2 – 4 части.</w:t>
      </w:r>
    </w:p>
    <w:p w14:paraId="4D578DAF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Очищенные сырые овощи допускается хранить в подсоленной воде не более 2 часов.</w:t>
      </w:r>
    </w:p>
    <w:p w14:paraId="32E34EF6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12"/>
          <w:lang w:eastAsia="ru-RU"/>
        </w:rPr>
      </w:pPr>
      <w:r w:rsidRPr="00CA03B4">
        <w:rPr>
          <w:rFonts w:eastAsia="Times New Roman"/>
          <w:spacing w:val="-12"/>
          <w:lang w:eastAsia="ru-RU"/>
        </w:rPr>
        <w:t>Овощи, предназначенные для салатов, следует варить в неочищенном виде.</w:t>
      </w:r>
    </w:p>
    <w:p w14:paraId="55590BC8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 xml:space="preserve">Неочищенные и очищенные отварные овощи допускается хранить не более 6 часов, готовые салаты перед заправкой </w:t>
      </w:r>
      <w:r w:rsidRPr="00CA03B4">
        <w:rPr>
          <w:rFonts w:eastAsia="Times New Roman" w:cs="Calibri"/>
          <w:spacing w:val="0"/>
          <w:lang w:eastAsia="ru-RU"/>
        </w:rPr>
        <w:t>–</w:t>
      </w:r>
      <w:r w:rsidRPr="00CA03B4">
        <w:rPr>
          <w:rFonts w:eastAsia="Times New Roman"/>
          <w:spacing w:val="0"/>
          <w:lang w:eastAsia="ru-RU"/>
        </w:rPr>
        <w:t xml:space="preserve"> не более 2 часов при температуре +2 – +6 °C. </w:t>
      </w:r>
    </w:p>
    <w:p w14:paraId="5425DE62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lastRenderedPageBreak/>
        <w:t>Заправка салатов должна производиться непосредственно перед их отпуском.</w:t>
      </w:r>
    </w:p>
    <w:p w14:paraId="4BD13090" w14:textId="4FB13E06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-8"/>
          <w:lang w:eastAsia="ru-RU"/>
        </w:rPr>
      </w:pPr>
      <w:r w:rsidRPr="00CA03B4">
        <w:rPr>
          <w:rFonts w:eastAsia="Times New Roman"/>
          <w:spacing w:val="-8"/>
          <w:lang w:eastAsia="ru-RU"/>
        </w:rPr>
        <w:t>Необработанные яйца должны обрабатываться в мясо-рыбном цехе.</w:t>
      </w:r>
    </w:p>
    <w:p w14:paraId="3340F1C9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Заносить в производственные помещения для готовой продукции и хранить в них необработанные яйца в фасовочной таре запрещается.</w:t>
      </w:r>
    </w:p>
    <w:p w14:paraId="5D886DF4" w14:textId="77777777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Яйца необходимо варить в течение 10 минут после закипания воды.</w:t>
      </w:r>
    </w:p>
    <w:p w14:paraId="55EF23D9" w14:textId="5DA55A66" w:rsidR="00555E36" w:rsidRPr="00CA03B4" w:rsidRDefault="00555E36" w:rsidP="00555E36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pacing w:val="0"/>
          <w:lang w:eastAsia="ru-RU"/>
        </w:rPr>
      </w:pPr>
      <w:r w:rsidRPr="00CA03B4">
        <w:rPr>
          <w:rFonts w:eastAsia="Times New Roman"/>
          <w:spacing w:val="0"/>
          <w:lang w:eastAsia="ru-RU"/>
        </w:rPr>
        <w:t>Пищевые продукты, не используемые в питании детей в целях профилактики острых кишечных инфекций, установлены согласно приложению 24.</w:t>
      </w:r>
    </w:p>
    <w:p w14:paraId="5796EF00" w14:textId="77777777" w:rsidR="00F4385F" w:rsidRPr="006670ED" w:rsidRDefault="00F4385F" w:rsidP="00CA03B4">
      <w:pPr>
        <w:spacing w:after="0" w:line="240" w:lineRule="auto"/>
        <w:jc w:val="both"/>
      </w:pPr>
    </w:p>
    <w:p w14:paraId="5E75322E" w14:textId="24E737E2" w:rsidR="009A25A4" w:rsidRPr="000F30F9" w:rsidRDefault="00F4385F" w:rsidP="000F30F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0F30F9" w:rsidRPr="000F30F9">
        <w:rPr>
          <w:b/>
          <w:sz w:val="32"/>
          <w:szCs w:val="32"/>
        </w:rPr>
        <w:t xml:space="preserve">. Инфекционные и паразитарные заболевания и их профилактика в дошкольном учреждении. Понятие «инфекционное заболевание»; источники заражения, пути передачи и меры профилактики </w:t>
      </w:r>
    </w:p>
    <w:p w14:paraId="07CA3ED1" w14:textId="77777777" w:rsidR="00426EFD" w:rsidRDefault="00426EFD" w:rsidP="00AF6878">
      <w:pPr>
        <w:spacing w:after="0" w:line="240" w:lineRule="auto"/>
        <w:ind w:firstLine="709"/>
        <w:jc w:val="both"/>
      </w:pPr>
      <w:r w:rsidRPr="00426EFD">
        <w:t xml:space="preserve">Инфекционные заболевания </w:t>
      </w:r>
      <w:r>
        <w:t>–</w:t>
      </w:r>
      <w:r w:rsidRPr="00426EFD">
        <w:t xml:space="preserve"> это заболевания, вызванные проникновением в организм человека болезнетворных микроорганизмов. Инфекционные заболевания отличаются от неинфекционных способностью к распространению. </w:t>
      </w:r>
    </w:p>
    <w:p w14:paraId="2D120C81" w14:textId="74D8803C" w:rsidR="00426EFD" w:rsidRDefault="00426EFD" w:rsidP="00AF6878">
      <w:pPr>
        <w:spacing w:after="0" w:line="240" w:lineRule="auto"/>
        <w:ind w:firstLine="709"/>
        <w:jc w:val="both"/>
      </w:pPr>
      <w:r w:rsidRPr="00426EFD">
        <w:t>В организм человека патогенные микроорганизмы могут проникать различными путями, в зависимости от механизма передачи, который состоит из 3-х звеньев (выход возбудителя от источника во внешнюю среду, пребывание возбудителя во внешней среде и поступление в восприимчивый организм). Источниками заражения могут быть: больные люди; бактерионосители, то есть люди, практически здоровые, но имеющие в своѐм организме каких-либо возбудителей и выделяющие их в окружающую среду; животные, птицы, насекомые</w:t>
      </w:r>
    </w:p>
    <w:p w14:paraId="5A6025B6" w14:textId="096287F1" w:rsidR="004868CF" w:rsidRPr="006670ED" w:rsidRDefault="004868CF" w:rsidP="00AF6878">
      <w:pPr>
        <w:spacing w:after="0" w:line="240" w:lineRule="auto"/>
        <w:ind w:firstLine="709"/>
        <w:jc w:val="both"/>
      </w:pPr>
      <w:r w:rsidRPr="006670ED">
        <w:t xml:space="preserve">К </w:t>
      </w:r>
      <w:r w:rsidRPr="000F30F9">
        <w:rPr>
          <w:b/>
        </w:rPr>
        <w:t>кишечным инфекциям</w:t>
      </w:r>
      <w:r w:rsidRPr="006670ED">
        <w:t xml:space="preserve"> относятся дизентерия, сальмонеллез, брюшной тиф, паратифы А и Б, холера, гастроэнтерит, пищевые токсикоинфекции, вирусный гепатит А, вирусные кишечные инфекции (аденовирус, ротавирус, норовирус, астро вирус и т. д.). Основными проявлениями заболевания кишечными инфекциями, на которые следует обращать внимание, являются слабость, вялость, плохой аппетит, диарея, рвота, боли в животе, повышение температуры и появление озноба. При острых кишечных инфекциях вирусной этиологии наряду с поражениями кишечника отмечаются изменения со стороны верхних дыхательных путей: неба, дужек, язычка - при ротавирусной инфекции; трахеобронхит - при аденовирусной инфекции.</w:t>
      </w:r>
    </w:p>
    <w:p w14:paraId="35939ED2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Для всех этих заболеваний характерным является проникновение возбудителей через рот и размножение их в кишечнике человека, откуда они с выделениями вновь попадают во внешнюю среду: почву, воду, на различные предметы и продукты питания.</w:t>
      </w:r>
    </w:p>
    <w:p w14:paraId="7B40A0BF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 xml:space="preserve">Возбудители кишечных инфекций обладают высокой устойчивостью во внешней среде, сохраняя свои болезнетворные свойства в течение от нескольких дней до нескольких недель и даже месяцев. Еще более устойчивы во внешней среде патогенная кишечная палочка, возбудители брюшного тифа, вирусного гепатита, вирусы. В передаче возбудителей могут участвовать несколько основных факторов: вода, пищевые продукты, почва, предметы обихода, живые переносчики (например, насекомые) и т.д. В пищевых продуктах возбудители кишечных инфекций не только сохраняются, но и активно размножаются, не меняя при этом внешнего вида и вкуса продукта. Но при </w:t>
      </w:r>
      <w:r w:rsidRPr="006670ED">
        <w:lastRenderedPageBreak/>
        <w:t>действии высокой температуры, например при кипячении, возбудители кишечных инфекций погибают.</w:t>
      </w:r>
    </w:p>
    <w:p w14:paraId="7963C402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Восприимчивость людей к кишечным инфекциям довольно высокая. Особенно подвержены им дети. В условиях несоблюдения мер общественной и личной гигиены кишечные инфекции проявляют высокую контагиозность, могут быстро распространяться среди окружающих больного лиц и вызывать массовые заболевания людей.</w:t>
      </w:r>
    </w:p>
    <w:p w14:paraId="03636E0D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Опасность заражения кишечными инфекциями представляют продукты (блюда из них), употребляемые в холодном виде, без тепловой обработки т.к. микробы в ней не только хорошо сохраняются, но и размножаются.</w:t>
      </w:r>
    </w:p>
    <w:p w14:paraId="18819CCD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В этом плане большую опасность представляют собой кремово- кондитерские изделия, салаты, винегреты, молоко, масло, другие пищевые продукты (особенно те, которые не подлежат термической обработке).</w:t>
      </w:r>
    </w:p>
    <w:p w14:paraId="3F69212A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Одним из факторов заражения и распространения кишечных инфекций является вода. Опасность заражения кишечными инфекциями представляет употребление для питья, мытья посуды, рук, овощей и фруктов воды открытых водоемов, талой воды. Заражение может произойти при купании в открытых водоемах. К заражению кишечными инфекциями может привести употребление воды из колодца. Через воду могут распространяться холера, брюшной тиф, дизентерия, сальмонеллезы, вирусный гепатит “А” и др.</w:t>
      </w:r>
    </w:p>
    <w:p w14:paraId="3F2A270B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t>Предметы домашнего обихода тоже могут содержать возбудителей различных заболеваний, особенно если в семье есть больной (или носитель) какого- либо заболевания. Это посуда, через которую могут передаваться кишечные инфекции, игрушки для детей, полотенца.</w:t>
      </w:r>
    </w:p>
    <w:p w14:paraId="4F28A238" w14:textId="77777777" w:rsidR="004868CF" w:rsidRPr="006670ED" w:rsidRDefault="004868CF" w:rsidP="004868CF">
      <w:pPr>
        <w:spacing w:after="0" w:line="240" w:lineRule="auto"/>
        <w:ind w:firstLine="709"/>
        <w:jc w:val="both"/>
      </w:pPr>
      <w:r w:rsidRPr="006670ED">
        <w:rPr>
          <w:b/>
          <w:bCs/>
          <w:i/>
          <w:iCs/>
        </w:rPr>
        <w:t>Профилактика кишечных инфекций включает простые правила гигиены:</w:t>
      </w:r>
    </w:p>
    <w:p w14:paraId="64E41449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обязательное тщательное мытье рук с мылом перед приготовлением, приемом пищи и после посещения туалета;</w:t>
      </w:r>
    </w:p>
    <w:p w14:paraId="1CEB1B79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воду для питья употреблять кипяченную, бутилированную или из питьевого фонтанчика с системой доочистки водопроводной воды;</w:t>
      </w:r>
    </w:p>
    <w:p w14:paraId="0289BA77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овощи и фрукты, в том числе цитрусовые и бананы употреблять только после мытья их чистой водой и ошпаривания кипятком;</w:t>
      </w:r>
    </w:p>
    <w:p w14:paraId="78C321F9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разливное молоко употреблять после кипячения;</w:t>
      </w:r>
    </w:p>
    <w:p w14:paraId="70FB36E1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творог, приготовленный из сырого молока или развесной, лучше употреблять только в виде блюд с термической обработкой;</w:t>
      </w:r>
    </w:p>
    <w:p w14:paraId="70755C62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все пищевые продукты следует хранить в чистой закрывающейся посуде;</w:t>
      </w:r>
    </w:p>
    <w:p w14:paraId="6166052C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скоропортящиеся продукты сохранять в холодильниках в пределах допустимых сроков хранения;</w:t>
      </w:r>
    </w:p>
    <w:p w14:paraId="21E166A4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обязательны соблюдение чистоты в жилище, частое проветривание, ежедневное проведение влажной уборки;</w:t>
      </w:r>
    </w:p>
    <w:p w14:paraId="5F2B6C81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купаться в открытых водоемах в летний период года можно только в специально отведенных местах;</w:t>
      </w:r>
    </w:p>
    <w:p w14:paraId="1FEE8348" w14:textId="77777777" w:rsidR="004868CF" w:rsidRPr="006670ED" w:rsidRDefault="004868CF" w:rsidP="004868CF">
      <w:pPr>
        <w:numPr>
          <w:ilvl w:val="0"/>
          <w:numId w:val="3"/>
        </w:numPr>
        <w:spacing w:after="0" w:line="240" w:lineRule="auto"/>
        <w:jc w:val="both"/>
      </w:pPr>
      <w:r w:rsidRPr="006670ED">
        <w:t>на вокзалах, в аэропортах, местах массового отдыха при питье бутилированной, газированной воды использовать только одноразовые стаканчики.</w:t>
      </w:r>
    </w:p>
    <w:p w14:paraId="446A51A7" w14:textId="63803066" w:rsidR="00395DFE" w:rsidRPr="006670ED" w:rsidRDefault="00395DFE" w:rsidP="000F30F9">
      <w:pPr>
        <w:spacing w:after="0" w:line="240" w:lineRule="auto"/>
        <w:jc w:val="both"/>
      </w:pPr>
    </w:p>
    <w:p w14:paraId="6B5296F4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0F30F9">
        <w:rPr>
          <w:b/>
        </w:rPr>
        <w:lastRenderedPageBreak/>
        <w:t>Паразитарные заболевания</w:t>
      </w:r>
      <w:r w:rsidRPr="006670ED">
        <w:t xml:space="preserve"> являются частой проблемой у детей. По данным научных исследований до 80% детей страдают ими.</w:t>
      </w:r>
    </w:p>
    <w:p w14:paraId="5A760001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Среди паразитарных заболеваний можно выделить 2 группы:</w:t>
      </w:r>
    </w:p>
    <w:p w14:paraId="7BEB1FD2" w14:textId="77777777" w:rsidR="00395DFE" w:rsidRPr="006670ED" w:rsidRDefault="00395DFE" w:rsidP="00395DFE">
      <w:pPr>
        <w:numPr>
          <w:ilvl w:val="0"/>
          <w:numId w:val="4"/>
        </w:numPr>
        <w:spacing w:after="0" w:line="240" w:lineRule="auto"/>
        <w:jc w:val="both"/>
      </w:pPr>
      <w:r w:rsidRPr="006670ED">
        <w:t>гельминтозы, когда причиной заболевания являются черви (часто видны невооруженным глазом) - энтеробиоз, аскаридоз, тениаринхоз;</w:t>
      </w:r>
    </w:p>
    <w:p w14:paraId="0630A5FE" w14:textId="77777777" w:rsidR="00395DFE" w:rsidRPr="006670ED" w:rsidRDefault="00395DFE" w:rsidP="00395DFE">
      <w:pPr>
        <w:numPr>
          <w:ilvl w:val="0"/>
          <w:numId w:val="4"/>
        </w:numPr>
        <w:spacing w:after="0" w:line="240" w:lineRule="auto"/>
        <w:jc w:val="both"/>
      </w:pPr>
      <w:r w:rsidRPr="006670ED">
        <w:t>заболевания вызванные простейшими (микроскопическими паразитами) - лямблиоз, бластоцистоз, криптоспоридиоз.</w:t>
      </w:r>
    </w:p>
    <w:p w14:paraId="135CA791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Источниками возбудителей являются открытые водоемы, особенно пресные, почва, песок, плохо вымытые сырые овощи, фрукты, зелень, недостаточно термически обработанные мясные и рыбные продукты, животные и другие люди. Переноске яиц гельминтов способствуяют насекомые (особенно мухи). Заражение происходит при попадании простейших или яиц гельминтов в желудочно-кишечный тракт человека с загрязненными продуктами и с помощью грязных рук.</w:t>
      </w:r>
    </w:p>
    <w:p w14:paraId="6495122E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Специфических симптомов, по которым можно заподозрить заболевание практически не существует. У взрослых данные заболевания часто протекают бессимптомно.</w:t>
      </w:r>
    </w:p>
    <w:p w14:paraId="45E76ADE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Заподозрить заболевание у ребенка можно при</w:t>
      </w:r>
    </w:p>
    <w:p w14:paraId="59FB9FA9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изменении настроения - ребенок начинает легко уставать, становится капризным плаксивым;</w:t>
      </w:r>
    </w:p>
    <w:p w14:paraId="25290E82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изменении аппетита - может усиливаться или, наоборот, снижаться;</w:t>
      </w:r>
    </w:p>
    <w:p w14:paraId="331E4B39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снижении массы тела,</w:t>
      </w:r>
    </w:p>
    <w:p w14:paraId="2C3893D0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увеличении частоты простудных заболеваний;</w:t>
      </w:r>
    </w:p>
    <w:p w14:paraId="118B5EB1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появлении зуда в области ануса;</w:t>
      </w:r>
    </w:p>
    <w:p w14:paraId="2ABC74C2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появлении различных высыпаний на коже, которые родители часто ошибочно считают проявленим аллергии;</w:t>
      </w:r>
    </w:p>
    <w:p w14:paraId="1AD802C2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изменении стула - периодически появление неоформленного стула, реже запоров;</w:t>
      </w:r>
    </w:p>
    <w:p w14:paraId="6BEE7C81" w14:textId="77777777" w:rsidR="00395DFE" w:rsidRPr="006670ED" w:rsidRDefault="00395DFE" w:rsidP="00395DFE">
      <w:pPr>
        <w:numPr>
          <w:ilvl w:val="0"/>
          <w:numId w:val="5"/>
        </w:numPr>
        <w:spacing w:after="0" w:line="240" w:lineRule="auto"/>
        <w:jc w:val="both"/>
      </w:pPr>
      <w:r w:rsidRPr="006670ED">
        <w:t>появлении болей в животе, как правило не связанных, с приемами пищи.</w:t>
      </w:r>
    </w:p>
    <w:p w14:paraId="372B4B43" w14:textId="77777777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При наличии каких либо из этих проявлений следует обратиться к педиатру для обследования. По анализам заподозрить наличие паразитов в организме ребенка позволяют повышение количества эозинофилов в крови, необъяснимые снижение гемоглобина или ускорение СОЭ в крови.</w:t>
      </w:r>
    </w:p>
    <w:p w14:paraId="1431F20B" w14:textId="37FE8508" w:rsidR="00395DFE" w:rsidRPr="006670ED" w:rsidRDefault="00395DFE" w:rsidP="000F30F9">
      <w:pPr>
        <w:spacing w:after="0" w:line="240" w:lineRule="auto"/>
        <w:ind w:firstLine="709"/>
        <w:jc w:val="both"/>
      </w:pPr>
      <w:r w:rsidRPr="006670ED">
        <w:t>Обнаружить возбудителя можно в анализах кала на яйца глист и простейшие (метод микроскопии), которые сдают трехкратно с интервалом в несколько дней, а также в соскобе на энтеробиоз. Однако, отрицательный результат не говорит о том что заболевания нет, так как выявить возбудителя сложно. Дополнительными методами, широко применяемыми в практике, являются анализы крови для выявления антител к возбудителям, которые, однако, также не являются на 100% точными.</w:t>
      </w:r>
    </w:p>
    <w:p w14:paraId="5B1F3DED" w14:textId="35E67C4E" w:rsidR="00395DFE" w:rsidRPr="006670ED" w:rsidRDefault="00395DFE" w:rsidP="00395DFE">
      <w:pPr>
        <w:spacing w:after="0" w:line="240" w:lineRule="auto"/>
        <w:ind w:firstLine="709"/>
        <w:jc w:val="both"/>
      </w:pPr>
      <w:r w:rsidRPr="006670ED">
        <w:t>При обнаружении паразитов у одного члена семьи следует понимать, что некоторые заболеван</w:t>
      </w:r>
      <w:r w:rsidR="000F30F9">
        <w:t>ия очень заразны для окружающих</w:t>
      </w:r>
      <w:r w:rsidRPr="006670ED">
        <w:t>.</w:t>
      </w:r>
    </w:p>
    <w:p w14:paraId="3DCB3FF2" w14:textId="57B33B17" w:rsidR="00395DFE" w:rsidRPr="006670ED" w:rsidRDefault="000F30F9" w:rsidP="000F30F9">
      <w:pPr>
        <w:spacing w:after="0" w:line="240" w:lineRule="auto"/>
        <w:ind w:firstLine="709"/>
        <w:jc w:val="both"/>
      </w:pPr>
      <w:r>
        <w:t>Основные способы профилактики.</w:t>
      </w:r>
    </w:p>
    <w:p w14:paraId="3D957B4E" w14:textId="5D50B9F8" w:rsidR="006251B8" w:rsidRPr="006670ED" w:rsidRDefault="006251B8" w:rsidP="00AF6878">
      <w:pPr>
        <w:spacing w:after="0" w:line="240" w:lineRule="auto"/>
        <w:ind w:firstLine="709"/>
        <w:jc w:val="both"/>
      </w:pPr>
      <w:r w:rsidRPr="006670ED">
        <w:t xml:space="preserve">Поскольку энтеробиоз считается болезнью грязных рук, профилактика заключается в привитии детям навыков гигиены с раннего возраста. Следует коротко остригать ребенку ногти; приучать мыть руки после туалета, перед едой, после прогулки; утром и вечером подмывать ребенка; ежедневно менять нательное белье; запрещать </w:t>
      </w:r>
      <w:r w:rsidRPr="006670ED">
        <w:lastRenderedPageBreak/>
        <w:t>сосать пальцы и грызть ногти. Профилактическому обследованию на энтеробиоз подлежат дети, посещающие учреждение дошккольного образования.</w:t>
      </w:r>
    </w:p>
    <w:p w14:paraId="51A9421C" w14:textId="6393A280" w:rsidR="006251B8" w:rsidRPr="006670ED" w:rsidRDefault="006251B8" w:rsidP="00AF6878">
      <w:pPr>
        <w:spacing w:after="0" w:line="240" w:lineRule="auto"/>
        <w:ind w:firstLine="709"/>
        <w:jc w:val="both"/>
      </w:pPr>
      <w:r w:rsidRPr="006670ED">
        <w:t>Первичная профилактика аскаридоза у детей заключается в соблюдении мер личной гигиены, вторичная – в проведении санитарно-гигиенических мероприятий (охрана почвы и водоемов от фекального загрязнения, активное выявление и лечение больных аскаридозом, информирование населения).</w:t>
      </w:r>
    </w:p>
    <w:p w14:paraId="42B5F22C" w14:textId="79660DD0" w:rsidR="006251B8" w:rsidRPr="006670ED" w:rsidRDefault="006251B8" w:rsidP="00AF6878">
      <w:pPr>
        <w:spacing w:after="0" w:line="240" w:lineRule="auto"/>
        <w:ind w:firstLine="709"/>
        <w:jc w:val="both"/>
      </w:pPr>
      <w:r w:rsidRPr="006670ED">
        <w:t>Профилактика лямблиоза у детей требует выявления и лечения бессимптомных паразитоносителей и цистовыделителей; привития детям гигиенических навыков; использования кипяченой воды для питья и мытья фруктов; проведения противоэпидемических мероприятий в учреждениях дошкольного образования.</w:t>
      </w:r>
    </w:p>
    <w:p w14:paraId="2AA83175" w14:textId="77777777" w:rsidR="006251B8" w:rsidRPr="006670ED" w:rsidRDefault="006251B8" w:rsidP="00AF6878">
      <w:pPr>
        <w:spacing w:after="0" w:line="240" w:lineRule="auto"/>
        <w:ind w:firstLine="709"/>
        <w:jc w:val="both"/>
      </w:pPr>
    </w:p>
    <w:p w14:paraId="18C2D48A" w14:textId="236E84E3" w:rsidR="000F30F9" w:rsidRDefault="00F4385F" w:rsidP="000F30F9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F30F9" w:rsidRPr="000F30F9">
        <w:rPr>
          <w:b/>
          <w:sz w:val="32"/>
          <w:szCs w:val="32"/>
        </w:rPr>
        <w:t>. Здоровый образ жизни. Принципы здорового образа жизни, пути формирования. Профилактика ВИЧ/СПИД</w:t>
      </w:r>
      <w:r w:rsidR="000F30F9">
        <w:rPr>
          <w:b/>
          <w:sz w:val="32"/>
          <w:szCs w:val="32"/>
        </w:rPr>
        <w:t>.</w:t>
      </w:r>
    </w:p>
    <w:p w14:paraId="6037CB8C" w14:textId="577A3246" w:rsidR="000F30F9" w:rsidRPr="00645E83" w:rsidRDefault="00224F54" w:rsidP="00645E83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 w:rsidRPr="006670ED">
        <w:rPr>
          <w:color w:val="333333"/>
        </w:rPr>
        <w:t xml:space="preserve">Здоровый образ жизни (ЗОЖ) – </w:t>
      </w:r>
      <w:r w:rsidR="000F30F9" w:rsidRPr="000F30F9">
        <w:rPr>
          <w:color w:val="333333"/>
        </w:rPr>
        <w:t>образ жизни человека, направленный на улучшение и сохранение здоровья с помощью соответствующих компонентов.</w:t>
      </w:r>
    </w:p>
    <w:p w14:paraId="4359CF92" w14:textId="1EBA41EB" w:rsidR="000F30F9" w:rsidRPr="000F30F9" w:rsidRDefault="000F30F9" w:rsidP="000F30F9">
      <w:pPr>
        <w:tabs>
          <w:tab w:val="left" w:pos="6804"/>
        </w:tabs>
        <w:spacing w:after="0"/>
        <w:jc w:val="center"/>
        <w:rPr>
          <w:spacing w:val="0"/>
          <w:szCs w:val="22"/>
        </w:rPr>
      </w:pPr>
      <w:r w:rsidRPr="000F30F9">
        <w:rPr>
          <w:spacing w:val="0"/>
          <w:szCs w:val="22"/>
        </w:rPr>
        <w:t xml:space="preserve">Основные </w:t>
      </w:r>
      <w:r w:rsidR="00F90465">
        <w:rPr>
          <w:spacing w:val="0"/>
          <w:szCs w:val="22"/>
        </w:rPr>
        <w:t>компоненты</w:t>
      </w:r>
      <w:r w:rsidRPr="000F30F9">
        <w:rPr>
          <w:spacing w:val="0"/>
          <w:szCs w:val="22"/>
        </w:rPr>
        <w:t xml:space="preserve"> здорового образа жизни.</w:t>
      </w:r>
    </w:p>
    <w:p w14:paraId="149EF85D" w14:textId="77777777" w:rsidR="000F30F9" w:rsidRPr="00693BD8" w:rsidRDefault="000F30F9" w:rsidP="000F30F9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0F30F9">
        <w:rPr>
          <w:b/>
          <w:spacing w:val="0"/>
          <w:szCs w:val="22"/>
        </w:rPr>
        <w:t xml:space="preserve">Физическая активность. </w:t>
      </w:r>
      <w:r w:rsidRPr="000F30F9">
        <w:rPr>
          <w:spacing w:val="0"/>
          <w:szCs w:val="22"/>
        </w:rPr>
        <w:t>Рекомендуемая минимальная физическая активность – 30 мин в день. Старайтесь больше двигаться, каждое утро делать зарядку, ходить на работу пешком, не пользоваться лифтом.</w:t>
      </w:r>
    </w:p>
    <w:p w14:paraId="4327495C" w14:textId="77777777" w:rsidR="00B3402E" w:rsidRPr="00693BD8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0F30F9">
        <w:rPr>
          <w:b/>
          <w:spacing w:val="0"/>
          <w:szCs w:val="22"/>
        </w:rPr>
        <w:t xml:space="preserve">Правильное питание. </w:t>
      </w:r>
      <w:r w:rsidRPr="000F30F9">
        <w:rPr>
          <w:spacing w:val="0"/>
          <w:szCs w:val="22"/>
        </w:rPr>
        <w:t>Используйте сбалансированный и разнообразный рацион. Постарайтесь ограничить количество соли и сахара, питайтесь дробно и часто, не переедайте, соблюдайте питьевой режим.</w:t>
      </w:r>
    </w:p>
    <w:p w14:paraId="7AA5E5FF" w14:textId="77777777" w:rsidR="00B3402E" w:rsidRPr="00693BD8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  <w:szCs w:val="22"/>
        </w:rPr>
      </w:pPr>
      <w:r w:rsidRPr="000F30F9">
        <w:rPr>
          <w:b/>
          <w:spacing w:val="0"/>
          <w:szCs w:val="22"/>
        </w:rPr>
        <w:t xml:space="preserve">Режим дня. </w:t>
      </w:r>
      <w:r w:rsidRPr="000F30F9">
        <w:rPr>
          <w:spacing w:val="0"/>
          <w:szCs w:val="22"/>
        </w:rPr>
        <w:t>Старайтесь обеспечить здоровый и полноценный сон (6-8 часов в сутки), прием пищи в одно и то же время.</w:t>
      </w:r>
    </w:p>
    <w:p w14:paraId="304BB483" w14:textId="77777777" w:rsidR="00B3402E" w:rsidRPr="00693BD8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0F30F9">
        <w:rPr>
          <w:b/>
          <w:spacing w:val="0"/>
          <w:szCs w:val="22"/>
        </w:rPr>
        <w:t xml:space="preserve">Отказ от вредных привычек </w:t>
      </w:r>
      <w:r w:rsidRPr="000F30F9">
        <w:rPr>
          <w:spacing w:val="0"/>
          <w:szCs w:val="22"/>
        </w:rPr>
        <w:t>(к</w:t>
      </w:r>
      <w:r w:rsidRPr="000F30F9">
        <w:rPr>
          <w:spacing w:val="0"/>
        </w:rPr>
        <w:t>урение, наркотики, злоупотребление алкоголем и чрезмерное использование гаджетов) поможет избежать различных заболеваний, сохранить молодость и умственную</w:t>
      </w:r>
      <w:r w:rsidR="00B3402E" w:rsidRPr="00693BD8">
        <w:rPr>
          <w:spacing w:val="0"/>
        </w:rPr>
        <w:t xml:space="preserve"> активность.</w:t>
      </w:r>
    </w:p>
    <w:p w14:paraId="7009DDE0" w14:textId="6358D04B" w:rsidR="000F30F9" w:rsidRPr="000F30F9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0F30F9">
        <w:rPr>
          <w:b/>
          <w:spacing w:val="0"/>
        </w:rPr>
        <w:t xml:space="preserve">Личная гигиена </w:t>
      </w:r>
      <w:r w:rsidRPr="000F30F9">
        <w:rPr>
          <w:spacing w:val="0"/>
        </w:rPr>
        <w:t>включает в себя чистку зубов, регулярные водные процедуры. Поддерживайте в чистоте предметы личной гигиены, одежду, обувь и чистоту в доме.</w:t>
      </w:r>
    </w:p>
    <w:p w14:paraId="5AC94302" w14:textId="32D37AA9" w:rsidR="000F30F9" w:rsidRPr="00693BD8" w:rsidRDefault="000F30F9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0F30F9">
        <w:rPr>
          <w:b/>
          <w:spacing w:val="0"/>
        </w:rPr>
        <w:t xml:space="preserve">Положительный эмоциональный настрой </w:t>
      </w:r>
      <w:r w:rsidRPr="000F30F9">
        <w:rPr>
          <w:spacing w:val="0"/>
        </w:rPr>
        <w:t>(уменьшение стрессов и позитивное мышление)</w:t>
      </w:r>
      <w:r w:rsidRPr="000F30F9">
        <w:rPr>
          <w:b/>
          <w:spacing w:val="0"/>
        </w:rPr>
        <w:t xml:space="preserve"> </w:t>
      </w:r>
      <w:r w:rsidRPr="000F30F9">
        <w:rPr>
          <w:spacing w:val="0"/>
        </w:rPr>
        <w:t>благоприятно сказываются на работоспособности и здоровье. Заботьтесь о себе, найдите интересное хобби, общайтесь с приятными людьми.</w:t>
      </w:r>
    </w:p>
    <w:p w14:paraId="59A4B9ED" w14:textId="77777777" w:rsidR="00B3402E" w:rsidRPr="00693BD8" w:rsidRDefault="00B3402E" w:rsidP="00B3402E">
      <w:pPr>
        <w:tabs>
          <w:tab w:val="left" w:pos="6804"/>
        </w:tabs>
        <w:spacing w:after="0"/>
        <w:ind w:firstLine="709"/>
        <w:jc w:val="both"/>
        <w:rPr>
          <w:spacing w:val="0"/>
        </w:rPr>
      </w:pPr>
    </w:p>
    <w:p w14:paraId="1F530358" w14:textId="7AF79A34" w:rsidR="00F90465" w:rsidRPr="00693BD8" w:rsidRDefault="00F90465" w:rsidP="00B3402E">
      <w:pPr>
        <w:tabs>
          <w:tab w:val="left" w:pos="6804"/>
        </w:tabs>
        <w:spacing w:after="0"/>
        <w:ind w:firstLine="709"/>
        <w:jc w:val="both"/>
        <w:rPr>
          <w:b/>
          <w:spacing w:val="0"/>
        </w:rPr>
      </w:pPr>
      <w:r w:rsidRPr="00693BD8">
        <w:rPr>
          <w:b/>
          <w:spacing w:val="0"/>
        </w:rPr>
        <w:t>Профилактика ВИЧ/СПИД.</w:t>
      </w:r>
    </w:p>
    <w:p w14:paraId="7A11B813" w14:textId="5B758BAC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ВИЧ-инфекция – инфекционный процесс в организме человека, вызываемый вирусом иммунодефицита человека, характеризующийся медленным течением, поражением иммунной и нервной систем, с последующим развитием на этом фоне оппортунистических (сопутствующих) инфекций, новообразований, приводящих инфицированного ВИЧ к летальному исходу.</w:t>
      </w:r>
    </w:p>
    <w:p w14:paraId="14CFA259" w14:textId="334B0480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lastRenderedPageBreak/>
        <w:t>СПИД (синдром приобретенного иммунодефицита) – терминальная стадия ВИЧ-инфекции, наступающая в большинстве случаев через весьма длительный период от момента заражения вирусом.</w:t>
      </w:r>
    </w:p>
    <w:p w14:paraId="5FF872DC" w14:textId="3E19F273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Единственным источником заражения является ВИЧ- инфицированный человек на всех стадиях заболевания.</w:t>
      </w:r>
    </w:p>
    <w:p w14:paraId="127DD0C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Существует три основных пути передачи инфекции:</w:t>
      </w:r>
    </w:p>
    <w:p w14:paraId="7FBF6A0F" w14:textId="77777777" w:rsidR="00F90465" w:rsidRPr="00693BD8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14:paraId="6D54C6BF" w14:textId="77777777" w:rsidR="00F90465" w:rsidRPr="00693BD8" w:rsidRDefault="00F90465" w:rsidP="00F90465">
      <w:pPr>
        <w:numPr>
          <w:ilvl w:val="0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Половой путь - заражение происходит при половом контакте с</w:t>
      </w:r>
    </w:p>
    <w:p w14:paraId="68596C9E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ВИЧ-инфицированным</w:t>
      </w:r>
    </w:p>
    <w:p w14:paraId="49A8E481" w14:textId="77777777" w:rsidR="00F90465" w:rsidRPr="00693BD8" w:rsidRDefault="00F90465" w:rsidP="00F90465">
      <w:pPr>
        <w:numPr>
          <w:ilvl w:val="0"/>
          <w:numId w:val="11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14:paraId="6F53136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14:paraId="611C883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ВИЧ - не передается</w:t>
      </w:r>
    </w:p>
    <w:p w14:paraId="1EA2CDE6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при дружеских поцелуях;</w:t>
      </w:r>
    </w:p>
    <w:p w14:paraId="66C1A634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при рукопожатиях;</w:t>
      </w:r>
    </w:p>
    <w:p w14:paraId="2E11F4D4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при кашле, чихании;</w:t>
      </w:r>
    </w:p>
    <w:p w14:paraId="01EA3DFD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через посуду, одежду, бельё;</w:t>
      </w:r>
    </w:p>
    <w:p w14:paraId="1258C5A4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при посещении бассейна, сауны, туалета;</w:t>
      </w:r>
    </w:p>
    <w:p w14:paraId="72A2D6EE" w14:textId="77777777" w:rsidR="00F90465" w:rsidRPr="00693BD8" w:rsidRDefault="00F90465" w:rsidP="00F90465">
      <w:pPr>
        <w:numPr>
          <w:ilvl w:val="0"/>
          <w:numId w:val="12"/>
        </w:numPr>
        <w:tabs>
          <w:tab w:val="left" w:pos="6804"/>
        </w:tabs>
        <w:spacing w:after="0"/>
        <w:jc w:val="both"/>
        <w:rPr>
          <w:spacing w:val="0"/>
        </w:rPr>
      </w:pPr>
      <w:r w:rsidRPr="00693BD8">
        <w:rPr>
          <w:spacing w:val="0"/>
        </w:rPr>
        <w:t> при укусах насекомых.</w:t>
      </w:r>
    </w:p>
    <w:p w14:paraId="30571897" w14:textId="397449C3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14:paraId="185732D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Главным условием сохранения здоровья и предупреждения заражения является нравственная чистота и верность избранному спутнику жизни.</w:t>
      </w:r>
    </w:p>
    <w:p w14:paraId="64466813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Всегда и везде пользоваться только личными предметами гигиены (зубные щетки, бритвы, лезвия и т.д.).</w:t>
      </w:r>
    </w:p>
    <w:p w14:paraId="7C13986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Избегать случайных половых связей; в случае возникновения таковых - обязательно пользоваться презервативом.</w:t>
      </w:r>
    </w:p>
    <w:p w14:paraId="16CAE97C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Не иметь половых связей с людьми, употребляющими наркотики.</w:t>
      </w:r>
    </w:p>
    <w:p w14:paraId="016BFEE9" w14:textId="77777777" w:rsidR="00F90465" w:rsidRPr="00693BD8" w:rsidRDefault="00F90465" w:rsidP="00F90465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Приучать себя и своего партнера систематически и правильно пользоваться презервативом; это поможет снизить вероятность заражения СПИДом, предохранит от венерических заболеваний и нежелательной беременности.</w:t>
      </w:r>
    </w:p>
    <w:p w14:paraId="60D42C13" w14:textId="6C387ECB" w:rsidR="00224F54" w:rsidRDefault="00F90465" w:rsidP="00CA03B4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693BD8">
        <w:rPr>
          <w:spacing w:val="0"/>
        </w:rPr>
        <w:t>Не употреблять наркотические препараты.</w:t>
      </w:r>
    </w:p>
    <w:p w14:paraId="56B0ED2A" w14:textId="77777777" w:rsidR="00AF5D61" w:rsidRPr="00AF5D61" w:rsidRDefault="00AF5D61" w:rsidP="00AF5D61">
      <w:pPr>
        <w:tabs>
          <w:tab w:val="left" w:pos="6804"/>
        </w:tabs>
        <w:spacing w:after="0"/>
        <w:ind w:firstLine="709"/>
        <w:jc w:val="both"/>
        <w:rPr>
          <w:spacing w:val="0"/>
        </w:rPr>
      </w:pPr>
      <w:r w:rsidRPr="00AF5D61">
        <w:rPr>
          <w:spacing w:val="0"/>
        </w:rPr>
        <w:lastRenderedPageBreak/>
        <w:t>Контрольные вопросы.</w:t>
      </w:r>
    </w:p>
    <w:p w14:paraId="5C873D59" w14:textId="6EC158ED" w:rsidR="00AF5D61" w:rsidRPr="00AF5D61" w:rsidRDefault="00AF5D61" w:rsidP="00AF5D61">
      <w:pPr>
        <w:pStyle w:val="a3"/>
        <w:numPr>
          <w:ilvl w:val="1"/>
          <w:numId w:val="10"/>
        </w:numPr>
        <w:tabs>
          <w:tab w:val="left" w:pos="6804"/>
        </w:tabs>
        <w:spacing w:after="0"/>
        <w:jc w:val="both"/>
        <w:rPr>
          <w:spacing w:val="0"/>
        </w:rPr>
      </w:pPr>
      <w:r w:rsidRPr="00AF5D61">
        <w:rPr>
          <w:spacing w:val="0"/>
        </w:rPr>
        <w:t>Чем отличается влажная уборка от уборки с дезинфицирующими средствами? Как часто проводятся?</w:t>
      </w:r>
    </w:p>
    <w:p w14:paraId="4B49580C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spacing w:val="0"/>
        </w:rPr>
        <w:t>Что подлежит дезинфекции в учреждении ежедневно?</w:t>
      </w:r>
    </w:p>
    <w:p w14:paraId="57C3A098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spacing w:val="0"/>
        </w:rPr>
        <w:t>Как должно быть оборудовано место для приготовления рабочих растворов дезсредств?</w:t>
      </w:r>
    </w:p>
    <w:p w14:paraId="06F4D811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spacing w:val="0"/>
        </w:rPr>
        <w:t>Порядок проведения дезинфекции различных поверхностей (предметов).</w:t>
      </w:r>
    </w:p>
    <w:p w14:paraId="7A11A66A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bCs/>
          <w:spacing w:val="0"/>
        </w:rPr>
        <w:t>Требования к содержанию постельных принадлежностей и постельного белья в учреждениях.</w:t>
      </w:r>
    </w:p>
    <w:p w14:paraId="122A3116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bCs/>
          <w:spacing w:val="0"/>
        </w:rPr>
        <w:t>Правила личной гигиены работников.</w:t>
      </w:r>
    </w:p>
    <w:p w14:paraId="77A9E724" w14:textId="3F6647ED" w:rsid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Уход за посудой в группах</w:t>
      </w:r>
      <w:r w:rsidRPr="00AF5D61">
        <w:rPr>
          <w:spacing w:val="0"/>
        </w:rPr>
        <w:t>.</w:t>
      </w:r>
    </w:p>
    <w:p w14:paraId="634D154E" w14:textId="77777777" w:rsid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оборудованию, инвентарю, посуде в объектах питания.</w:t>
      </w:r>
    </w:p>
    <w:p w14:paraId="40DD9DE7" w14:textId="77777777" w:rsid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личной гигиене работников в объектах питания.</w:t>
      </w:r>
    </w:p>
    <w:p w14:paraId="4F0E62BC" w14:textId="77777777" w:rsid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хранению продовольственного сырья и пищевых продуктов.</w:t>
      </w:r>
    </w:p>
    <w:p w14:paraId="4B9F2430" w14:textId="77777777" w:rsid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рационам детей в объектах питания.</w:t>
      </w:r>
    </w:p>
    <w:p w14:paraId="51E21B39" w14:textId="2F0AAD2F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>
        <w:rPr>
          <w:spacing w:val="0"/>
        </w:rPr>
        <w:t>Требования к технологии приготовления блюд в объектах питания детей.</w:t>
      </w:r>
      <w:r w:rsidRPr="00AF5D61">
        <w:rPr>
          <w:spacing w:val="0"/>
        </w:rPr>
        <w:t xml:space="preserve"> </w:t>
      </w:r>
    </w:p>
    <w:p w14:paraId="4C153B3A" w14:textId="77777777" w:rsidR="00AF5D61" w:rsidRPr="00AF5D61" w:rsidRDefault="00AF5D61" w:rsidP="00AF5D61">
      <w:pPr>
        <w:numPr>
          <w:ilvl w:val="1"/>
          <w:numId w:val="10"/>
        </w:numPr>
        <w:tabs>
          <w:tab w:val="clear" w:pos="1440"/>
          <w:tab w:val="left" w:pos="6804"/>
        </w:tabs>
        <w:spacing w:after="0"/>
        <w:jc w:val="both"/>
        <w:rPr>
          <w:spacing w:val="0"/>
        </w:rPr>
      </w:pPr>
      <w:r w:rsidRPr="00AF5D61">
        <w:rPr>
          <w:spacing w:val="0"/>
        </w:rPr>
        <w:t>Профилактика кишечных инфекций.</w:t>
      </w:r>
    </w:p>
    <w:p w14:paraId="556C945D" w14:textId="77777777" w:rsidR="00AF5D61" w:rsidRPr="00AF5D61" w:rsidRDefault="00AF5D61" w:rsidP="00CA03B4">
      <w:pPr>
        <w:tabs>
          <w:tab w:val="left" w:pos="6804"/>
        </w:tabs>
        <w:spacing w:after="0"/>
        <w:ind w:firstLine="709"/>
        <w:jc w:val="both"/>
        <w:rPr>
          <w:spacing w:val="0"/>
        </w:rPr>
      </w:pPr>
    </w:p>
    <w:sectPr w:rsidR="00AF5D61" w:rsidRPr="00AF5D61" w:rsidSect="0044068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C804" w14:textId="77777777" w:rsidR="009F139C" w:rsidRDefault="009F139C">
      <w:pPr>
        <w:spacing w:after="0" w:line="240" w:lineRule="auto"/>
      </w:pPr>
      <w:r>
        <w:separator/>
      </w:r>
    </w:p>
  </w:endnote>
  <w:endnote w:type="continuationSeparator" w:id="0">
    <w:p w14:paraId="35B85F87" w14:textId="77777777" w:rsidR="009F139C" w:rsidRDefault="009F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A12B" w14:textId="77777777" w:rsidR="009F139C" w:rsidRDefault="009F139C">
      <w:pPr>
        <w:spacing w:after="0" w:line="240" w:lineRule="auto"/>
      </w:pPr>
      <w:r>
        <w:separator/>
      </w:r>
    </w:p>
  </w:footnote>
  <w:footnote w:type="continuationSeparator" w:id="0">
    <w:p w14:paraId="2B11A624" w14:textId="77777777" w:rsidR="009F139C" w:rsidRDefault="009F1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61B"/>
    <w:multiLevelType w:val="multilevel"/>
    <w:tmpl w:val="8E0A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767A5"/>
    <w:multiLevelType w:val="multilevel"/>
    <w:tmpl w:val="ECF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06FA"/>
    <w:multiLevelType w:val="multilevel"/>
    <w:tmpl w:val="A796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C175D"/>
    <w:multiLevelType w:val="multilevel"/>
    <w:tmpl w:val="1248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80830"/>
    <w:multiLevelType w:val="multilevel"/>
    <w:tmpl w:val="784E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75829"/>
    <w:multiLevelType w:val="hybridMultilevel"/>
    <w:tmpl w:val="9022E568"/>
    <w:lvl w:ilvl="0" w:tplc="B628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37F31"/>
    <w:multiLevelType w:val="hybridMultilevel"/>
    <w:tmpl w:val="327632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56E5"/>
    <w:multiLevelType w:val="hybridMultilevel"/>
    <w:tmpl w:val="994C6EBA"/>
    <w:lvl w:ilvl="0" w:tplc="3A2AB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4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6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5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C4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C1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0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3E2D7A"/>
    <w:multiLevelType w:val="hybridMultilevel"/>
    <w:tmpl w:val="16D6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60A26"/>
    <w:multiLevelType w:val="hybridMultilevel"/>
    <w:tmpl w:val="5D4A5B2A"/>
    <w:lvl w:ilvl="0" w:tplc="22987A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6073C"/>
    <w:multiLevelType w:val="multilevel"/>
    <w:tmpl w:val="14F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B0A7A"/>
    <w:multiLevelType w:val="hybridMultilevel"/>
    <w:tmpl w:val="BC20AE12"/>
    <w:lvl w:ilvl="0" w:tplc="2EF48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1A562C"/>
    <w:multiLevelType w:val="hybridMultilevel"/>
    <w:tmpl w:val="2C2CD9E4"/>
    <w:lvl w:ilvl="0" w:tplc="B7B4012E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DE4704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B8EA8E9E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BD82D34A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35626E22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A072B00A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DD76A348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A66E5B7E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7E88CC2E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13" w15:restartNumberingAfterBreak="0">
    <w:nsid w:val="7DA56E30"/>
    <w:multiLevelType w:val="hybridMultilevel"/>
    <w:tmpl w:val="51B0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7C33"/>
    <w:multiLevelType w:val="hybridMultilevel"/>
    <w:tmpl w:val="AA0E7E96"/>
    <w:lvl w:ilvl="0" w:tplc="CE38C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4627579">
    <w:abstractNumId w:val="8"/>
  </w:num>
  <w:num w:numId="2" w16cid:durableId="1637641819">
    <w:abstractNumId w:val="13"/>
  </w:num>
  <w:num w:numId="3" w16cid:durableId="1252665464">
    <w:abstractNumId w:val="0"/>
  </w:num>
  <w:num w:numId="4" w16cid:durableId="1983919059">
    <w:abstractNumId w:val="4"/>
  </w:num>
  <w:num w:numId="5" w16cid:durableId="1645769016">
    <w:abstractNumId w:val="1"/>
  </w:num>
  <w:num w:numId="6" w16cid:durableId="1310864817">
    <w:abstractNumId w:val="11"/>
  </w:num>
  <w:num w:numId="7" w16cid:durableId="302277782">
    <w:abstractNumId w:val="5"/>
  </w:num>
  <w:num w:numId="8" w16cid:durableId="1188711552">
    <w:abstractNumId w:val="12"/>
  </w:num>
  <w:num w:numId="9" w16cid:durableId="412778064">
    <w:abstractNumId w:val="7"/>
  </w:num>
  <w:num w:numId="10" w16cid:durableId="148519237">
    <w:abstractNumId w:val="10"/>
  </w:num>
  <w:num w:numId="11" w16cid:durableId="2007320810">
    <w:abstractNumId w:val="3"/>
  </w:num>
  <w:num w:numId="12" w16cid:durableId="1732581791">
    <w:abstractNumId w:val="2"/>
  </w:num>
  <w:num w:numId="13" w16cid:durableId="643387558">
    <w:abstractNumId w:val="14"/>
  </w:num>
  <w:num w:numId="14" w16cid:durableId="1921912452">
    <w:abstractNumId w:val="9"/>
  </w:num>
  <w:num w:numId="15" w16cid:durableId="8393464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76"/>
    <w:rsid w:val="000343AD"/>
    <w:rsid w:val="000407F2"/>
    <w:rsid w:val="00050F89"/>
    <w:rsid w:val="00080B68"/>
    <w:rsid w:val="000E556C"/>
    <w:rsid w:val="000F30F9"/>
    <w:rsid w:val="001257F7"/>
    <w:rsid w:val="001533A7"/>
    <w:rsid w:val="00197DB3"/>
    <w:rsid w:val="00224F54"/>
    <w:rsid w:val="00266C36"/>
    <w:rsid w:val="0033316F"/>
    <w:rsid w:val="00334DBF"/>
    <w:rsid w:val="0034087C"/>
    <w:rsid w:val="003423D2"/>
    <w:rsid w:val="003719F1"/>
    <w:rsid w:val="0038057D"/>
    <w:rsid w:val="00395DFE"/>
    <w:rsid w:val="003965C3"/>
    <w:rsid w:val="003D2945"/>
    <w:rsid w:val="003D38E5"/>
    <w:rsid w:val="003E1870"/>
    <w:rsid w:val="003E2FF0"/>
    <w:rsid w:val="00426EFD"/>
    <w:rsid w:val="00440682"/>
    <w:rsid w:val="004868CF"/>
    <w:rsid w:val="004C2854"/>
    <w:rsid w:val="004E075F"/>
    <w:rsid w:val="004F55D2"/>
    <w:rsid w:val="005057D6"/>
    <w:rsid w:val="0054032C"/>
    <w:rsid w:val="00555E36"/>
    <w:rsid w:val="005963DA"/>
    <w:rsid w:val="005A54C6"/>
    <w:rsid w:val="005F2434"/>
    <w:rsid w:val="00603FE6"/>
    <w:rsid w:val="006251B8"/>
    <w:rsid w:val="00645E83"/>
    <w:rsid w:val="006628AD"/>
    <w:rsid w:val="006670ED"/>
    <w:rsid w:val="00693BD8"/>
    <w:rsid w:val="006A6B80"/>
    <w:rsid w:val="006E5938"/>
    <w:rsid w:val="00712B8C"/>
    <w:rsid w:val="0072620E"/>
    <w:rsid w:val="00765A6D"/>
    <w:rsid w:val="007A0C62"/>
    <w:rsid w:val="007B62A2"/>
    <w:rsid w:val="007C11B1"/>
    <w:rsid w:val="00815FC4"/>
    <w:rsid w:val="00874FE9"/>
    <w:rsid w:val="008A2A7C"/>
    <w:rsid w:val="008B16A0"/>
    <w:rsid w:val="00921E24"/>
    <w:rsid w:val="009779C1"/>
    <w:rsid w:val="009A25A4"/>
    <w:rsid w:val="009A3F53"/>
    <w:rsid w:val="009F139C"/>
    <w:rsid w:val="00A07E1F"/>
    <w:rsid w:val="00A4341E"/>
    <w:rsid w:val="00A472E9"/>
    <w:rsid w:val="00A873BB"/>
    <w:rsid w:val="00AE01A8"/>
    <w:rsid w:val="00AF5D61"/>
    <w:rsid w:val="00AF6878"/>
    <w:rsid w:val="00B3402E"/>
    <w:rsid w:val="00B444A9"/>
    <w:rsid w:val="00B75126"/>
    <w:rsid w:val="00B86251"/>
    <w:rsid w:val="00BA37B8"/>
    <w:rsid w:val="00BA6524"/>
    <w:rsid w:val="00BC2073"/>
    <w:rsid w:val="00BD19B4"/>
    <w:rsid w:val="00BE53D7"/>
    <w:rsid w:val="00BE5C72"/>
    <w:rsid w:val="00C05140"/>
    <w:rsid w:val="00C37F76"/>
    <w:rsid w:val="00C42D75"/>
    <w:rsid w:val="00CA0351"/>
    <w:rsid w:val="00CA03B4"/>
    <w:rsid w:val="00CC5150"/>
    <w:rsid w:val="00CD5410"/>
    <w:rsid w:val="00D45DBF"/>
    <w:rsid w:val="00D66B70"/>
    <w:rsid w:val="00D74DA4"/>
    <w:rsid w:val="00E5214E"/>
    <w:rsid w:val="00E7254E"/>
    <w:rsid w:val="00F4385F"/>
    <w:rsid w:val="00F43A05"/>
    <w:rsid w:val="00F90465"/>
    <w:rsid w:val="00FA6A91"/>
    <w:rsid w:val="00FB0006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2863F"/>
  <w15:chartTrackingRefBased/>
  <w15:docId w15:val="{44F77C38-822D-4608-8F66-EBD6318F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-16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80B68"/>
    <w:pPr>
      <w:spacing w:before="240" w:after="60" w:line="276" w:lineRule="auto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B1"/>
    <w:pPr>
      <w:ind w:left="720"/>
      <w:contextualSpacing/>
    </w:pPr>
  </w:style>
  <w:style w:type="paragraph" w:customStyle="1" w:styleId="newncpi">
    <w:name w:val="newncpi"/>
    <w:basedOn w:val="a"/>
    <w:rsid w:val="00FB000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FB0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0B68"/>
    <w:rPr>
      <w:rFonts w:eastAsia="Times New Roman"/>
      <w:b/>
      <w:bCs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D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24F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4F54"/>
    <w:rPr>
      <w:color w:val="0000FF"/>
      <w:u w:val="single"/>
    </w:rPr>
  </w:style>
  <w:style w:type="table" w:styleId="a8">
    <w:name w:val="Table Grid"/>
    <w:basedOn w:val="a1"/>
    <w:uiPriority w:val="39"/>
    <w:rsid w:val="00A0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6670ED"/>
    <w:pPr>
      <w:jc w:val="both"/>
    </w:pPr>
  </w:style>
  <w:style w:type="character" w:customStyle="1" w:styleId="10">
    <w:name w:val="Стиль1 Знак"/>
    <w:basedOn w:val="a0"/>
    <w:link w:val="1"/>
    <w:rsid w:val="0066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32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46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1890-E7AE-4B38-B4DC-EF940E33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8072</Words>
  <Characters>46013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2024-03-18T06:56:00Z</cp:lastPrinted>
  <dcterms:created xsi:type="dcterms:W3CDTF">2025-04-12T08:20:00Z</dcterms:created>
  <dcterms:modified xsi:type="dcterms:W3CDTF">2025-04-12T08:20:00Z</dcterms:modified>
</cp:coreProperties>
</file>